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hint="eastAsia" w:ascii="宋体" w:hAnsi="宋体"/>
          <w:color w:val="auto"/>
          <w:highlight w:val="none"/>
        </w:rPr>
      </w:pPr>
      <w:r/>
      <w:bookmarkStart w:id="0" w:name="_Hlk45004360"/>
      <w:r/>
      <w:bookmarkStart w:id="1" w:name="_Toc142194265"/>
      <w:r/>
      <w:bookmarkStart w:id="2" w:name="_Toc13642114"/>
      <w:r>
        <w:rPr>
          <w:rFonts w:hint="eastAsia" w:ascii="宋体" w:hAnsi="宋体" w:cs="宋体"/>
          <w:b/>
          <w:color w:val="auto"/>
          <w:sz w:val="32"/>
          <w:highlight w:val="none"/>
        </w:rPr>
        <w:t xml:space="preserve">招标公告</w:t>
      </w:r>
      <w:r/>
    </w:p>
    <w:p>
      <w:pPr>
        <w:ind w:firstLine="480"/>
        <w:shd w:val="clear" w:color="auto"/>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shd w:val="clear" w:color="auto"/>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跨临床与亚临床群体心理健康研究中心项目中《精神疾病样本高通量基因测序》子项目</w:t>
      </w:r>
      <w:r>
        <w:rPr>
          <w:rFonts w:hint="eastAsia" w:ascii="宋体" w:hAnsi="宋体"/>
          <w:color w:val="auto"/>
          <w:sz w:val="24"/>
          <w:szCs w:val="24"/>
          <w:highlight w:val="none"/>
        </w:rPr>
        <w:t xml:space="preserve">招标项目的潜在投标人应在苏采云系统通过网上</w:t>
      </w:r>
      <w:r>
        <w:rPr>
          <w:rFonts w:hint="eastAsia" w:ascii="宋体" w:hAnsi="宋体"/>
          <w:color w:val="auto"/>
          <w:sz w:val="24"/>
          <w:szCs w:val="24"/>
          <w:highlight w:val="none"/>
          <w:lang w:eastAsia="zh-CN"/>
        </w:rPr>
        <w:t xml:space="preserve">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2026年1月12日</w:t>
      </w:r>
      <w:r>
        <w:rPr>
          <w:rFonts w:hint="eastAsia" w:ascii="宋体" w:hAnsi="宋体"/>
          <w:color w:val="auto"/>
          <w:sz w:val="24"/>
          <w:szCs w:val="24"/>
          <w:highlight w:val="none"/>
          <w:u w:val="single"/>
          <w:lang w:val="en-US" w:eastAsia="zh-CN"/>
        </w:rPr>
        <w:t xml:space="preserve">09</w:t>
      </w:r>
      <w:r>
        <w:rPr>
          <w:rFonts w:hint="eastAsia" w:ascii="宋体" w:hAnsi="宋体"/>
          <w:color w:val="auto"/>
          <w:sz w:val="24"/>
          <w:szCs w:val="24"/>
          <w:highlight w:val="none"/>
          <w:u w:val="single"/>
        </w:rPr>
        <w:t xml:space="preserve">点30分</w:t>
      </w:r>
      <w:r>
        <w:rPr>
          <w:rFonts w:hint="eastAsia" w:ascii="宋体" w:hAnsi="宋体"/>
          <w:color w:val="auto"/>
          <w:sz w:val="24"/>
          <w:szCs w:val="24"/>
          <w:highlight w:val="none"/>
        </w:rPr>
        <w:t xml:space="preserve">（北京时间）前在系统中上传电子投标文件。</w:t>
      </w:r>
      <w:r/>
    </w:p>
    <w:p>
      <w:pPr>
        <w:ind w:firstLine="482"/>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3"/>
      <w:r/>
      <w:r/>
    </w:p>
    <w:p>
      <w:pPr>
        <w:ind w:firstLine="480"/>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JSZC-320500-SZWK-G2025-0602</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2、项目名称：跨临床与亚临床群体心理健康研究中心项目中《精神疾病样本高通量基因测序》子项目</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3、采购预算及最高限价：99.96万元</w:t>
      </w:r>
      <w:r/>
    </w:p>
    <w:p>
      <w:pPr>
        <w:ind w:firstLine="480"/>
        <w:shd w:val="clear" w:color="auto"/>
        <w:rPr>
          <w:rFonts w:hint="eastAsia" w:ascii="宋体" w:hAnsi="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olor w:val="auto"/>
          <w:sz w:val="24"/>
          <w:szCs w:val="24"/>
          <w:highlight w:val="none"/>
        </w:rPr>
        <w:t xml:space="preserve">完成3400例受试者</w:t>
      </w:r>
      <w:r>
        <w:rPr>
          <w:rFonts w:hint="eastAsia" w:ascii="宋体" w:hAnsi="宋体"/>
          <w:color w:val="auto"/>
          <w:sz w:val="24"/>
          <w:szCs w:val="24"/>
          <w:highlight w:val="none"/>
          <w:lang w:eastAsia="zh-CN"/>
        </w:rPr>
        <w:t xml:space="preserve">ASA-CHIA</w:t>
      </w:r>
      <w:r>
        <w:rPr>
          <w:rFonts w:hint="eastAsia" w:ascii="宋体" w:hAnsi="宋体"/>
          <w:color w:val="auto"/>
          <w:sz w:val="24"/>
          <w:szCs w:val="24"/>
          <w:highlight w:val="none"/>
        </w:rPr>
        <w:t xml:space="preserve">芯片检测并对检测数据进行质控/分析。</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hAnsi="宋体"/>
          <w:color w:val="auto"/>
          <w:sz w:val="24"/>
          <w:szCs w:val="24"/>
          <w:highlight w:val="none"/>
        </w:rPr>
        <w:t xml:space="preserve">服务期限：</w:t>
      </w:r>
      <w:r>
        <w:rPr>
          <w:rFonts w:hint="eastAsia" w:ascii="宋体" w:hAnsi="宋体" w:cs="宋体"/>
          <w:color w:val="auto"/>
          <w:sz w:val="24"/>
          <w:highlight w:val="none"/>
        </w:rPr>
        <w:t xml:space="preserve">从合同签订之日起一年完成项目</w:t>
      </w:r>
      <w:r>
        <w:rPr>
          <w:rFonts w:hint="eastAsia" w:hAnsi="宋体"/>
          <w:color w:val="auto"/>
          <w:sz w:val="24"/>
          <w:szCs w:val="24"/>
          <w:highlight w:val="none"/>
        </w:rPr>
        <w:t xml:space="preserve">。</w:t>
      </w:r>
      <w:r/>
    </w:p>
    <w:p>
      <w:pPr>
        <w:ind w:firstLine="480"/>
        <w:jc w:val="left"/>
        <w:shd w:val="clear" w:color="auto"/>
        <w:tabs>
          <w:tab w:val="left" w:pos="315" w:leader="none"/>
          <w:tab w:val="center" w:pos="4153" w:leader="none"/>
        </w:tabs>
        <w:rPr>
          <w:rFonts w:hint="eastAsia" w:ascii="宋体" w:hAnsi="宋体"/>
          <w:bCs/>
          <w:color w:val="auto"/>
          <w:sz w:val="24"/>
          <w:highlight w:val="none"/>
        </w:rPr>
      </w:pPr>
      <w:r>
        <w:rPr>
          <w:rFonts w:hint="eastAsia" w:ascii="宋体" w:hAnsi="宋体"/>
          <w:bCs/>
          <w:color w:val="auto"/>
          <w:sz w:val="24"/>
          <w:highlight w:val="none"/>
        </w:rPr>
        <w:t xml:space="preserve">（2）服务地点：苏州市广前路11号，苏州市广济医院。</w:t>
      </w:r>
      <w:r/>
    </w:p>
    <w:p>
      <w:pPr>
        <w:ind w:firstLine="480"/>
        <w:jc w:val="left"/>
        <w:shd w:val="clear" w:color="auto"/>
        <w:tabs>
          <w:tab w:val="left" w:pos="315" w:leader="none"/>
          <w:tab w:val="center" w:pos="4153" w:leader="none"/>
        </w:tabs>
        <w:rPr>
          <w:rFonts w:hint="eastAsia" w:ascii="宋体" w:hAnsi="宋体"/>
          <w:bCs/>
          <w:color w:val="auto"/>
          <w:sz w:val="24"/>
          <w:highlight w:val="none"/>
        </w:rPr>
      </w:pPr>
      <w:r>
        <w:rPr>
          <w:rFonts w:hint="eastAsia" w:ascii="宋体" w:hAnsi="宋体"/>
          <w:bCs/>
          <w:color w:val="auto"/>
          <w:sz w:val="24"/>
          <w:highlight w:val="none"/>
        </w:rPr>
        <w:t xml:space="preserve">（</w:t>
      </w:r>
      <w:r>
        <w:rPr>
          <w:rFonts w:ascii="宋体" w:hAnsi="宋体"/>
          <w:bCs/>
          <w:color w:val="auto"/>
          <w:sz w:val="24"/>
          <w:highlight w:val="none"/>
        </w:rPr>
        <w:t xml:space="preserve">3</w:t>
      </w:r>
      <w:r>
        <w:rPr>
          <w:rFonts w:hint="eastAsia" w:ascii="宋体" w:hAnsi="宋体"/>
          <w:bCs/>
          <w:color w:val="auto"/>
          <w:sz w:val="24"/>
          <w:highlight w:val="none"/>
        </w:rPr>
        <w:t xml:space="preserve">）验收标准：采购方根据采购文件及国家和行业标准进行质量验收。</w:t>
      </w:r>
      <w:r/>
    </w:p>
    <w:p>
      <w:pPr>
        <w:ind w:firstLine="480"/>
        <w:jc w:val="left"/>
        <w:shd w:val="clear" w:color="auto"/>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6、本项目不接受联合体。</w:t>
      </w:r>
      <w:r/>
    </w:p>
    <w:p>
      <w:pPr>
        <w:ind w:firstLine="482"/>
        <w:jc w:val="left"/>
        <w:shd w:val="clear" w:color="auto"/>
        <w:tabs>
          <w:tab w:val="left" w:pos="315" w:leader="none"/>
          <w:tab w:val="center" w:pos="4153" w:leader="none"/>
        </w:tabs>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7、本项目非专门面向中小企业采购的项目。所属行业为其他未列明行业。</w:t>
      </w:r>
      <w:r/>
    </w:p>
    <w:p>
      <w:pPr>
        <w:ind w:firstLine="482"/>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shd w:val="clear" w:color="auto"/>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firstLine="480"/>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（2）根据政府采购法及相关法规，以及苏州市财政局《关于印发苏州市市级政府采购信用记录查询和使用工作试行办法的通知》（苏财购</w:t>
      </w:r>
      <w:r>
        <w:rPr>
          <w:rFonts w:hint="eastAsia" w:ascii="宋体" w:hAnsi="宋体" w:cs="宋体"/>
          <w:bCs/>
          <w:color w:val="auto"/>
          <w:sz w:val="24"/>
          <w:highlight w:val="none"/>
          <w:lang w:eastAsia="zh-CN"/>
        </w:rPr>
        <w:t xml:space="preserve">〔2017〕11号</w:t>
      </w:r>
      <w:r>
        <w:rPr>
          <w:rFonts w:hint="eastAsia" w:ascii="宋体" w:hAnsi="宋体" w:cs="宋体"/>
          <w:bCs/>
          <w:color w:val="auto"/>
          <w:sz w:val="24"/>
          <w:highlight w:val="none"/>
        </w:rPr>
        <w:t xml:space="preserve">）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82"/>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1、获取时间：自招标公告发布之日起5个工作日</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1、上传投标文件截止时间：</w:t>
      </w:r>
      <w:r>
        <w:rPr>
          <w:rFonts w:hint="eastAsia" w:ascii="宋体" w:hAnsi="宋体" w:cs="宋体"/>
          <w:color w:val="auto"/>
          <w:sz w:val="24"/>
          <w:szCs w:val="24"/>
          <w:highlight w:val="none"/>
          <w:lang w:eastAsia="zh-CN"/>
        </w:rPr>
        <w:t xml:space="preserve">2026年1月12日09：30</w:t>
      </w:r>
      <w:r/>
    </w:p>
    <w:p>
      <w:pPr>
        <w:ind w:firstLine="480"/>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2026年1月12日09：30</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none"/>
        </w:rPr>
        <w:t xml:space="preserve">苏州现场办理地址：苏州市高新区邓尉路105号狮山科技馆一楼服务大厅，电话：0512-65737699。</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6、投标保证金：本项目无需缴纳投标保证金。</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7、苏州市财政局政府采购管理处监督电话：0512-68616651。</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2"/>
        <w:shd w:val="clear" w:color="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r>
        <w:rPr>
          <w:rFonts w:hint="eastAsia" w:ascii="宋体" w:hAnsi="宋体" w:cs="宋体"/>
          <w:color w:val="auto"/>
          <w:sz w:val="24"/>
          <w:szCs w:val="24"/>
          <w:highlight w:val="none"/>
        </w:rPr>
        <w:t xml:space="preserve">。</w:t>
      </w:r>
      <w:r/>
    </w:p>
    <w:p>
      <w:pPr>
        <w:ind w:firstLine="480"/>
        <w:jc w:val="left"/>
        <w:shd w:val="clear" w:color="auto"/>
        <w:tabs>
          <w:tab w:val="left" w:pos="315" w:leader="none"/>
          <w:tab w:val="center" w:pos="4153" w:leader="none"/>
        </w:tabs>
        <w:rPr>
          <w:rFonts w:hint="eastAsia" w:ascii="宋体" w:hAnsi="宋体"/>
          <w:bCs/>
          <w:color w:val="auto"/>
          <w:sz w:val="24"/>
          <w:highlight w:val="none"/>
        </w:rPr>
      </w:pPr>
      <w:r>
        <w:rPr>
          <w:rFonts w:hint="eastAsia" w:ascii="宋体" w:hAnsi="宋体"/>
          <w:bCs/>
          <w:color w:val="auto"/>
          <w:sz w:val="24"/>
          <w:highlight w:val="none"/>
        </w:rPr>
        <w:t xml:space="preserve">1、采购人信息</w:t>
      </w:r>
      <w:r/>
    </w:p>
    <w:p>
      <w:pPr>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采购人：苏州市广济医院</w:t>
      </w:r>
      <w:r/>
    </w:p>
    <w:p>
      <w:pPr>
        <w:ind w:firstLine="480"/>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黄雪江</w:t>
      </w:r>
      <w:r/>
    </w:p>
    <w:p>
      <w:pPr>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联系电话：0512-65797453</w:t>
      </w:r>
      <w:r/>
    </w:p>
    <w:p>
      <w:pPr>
        <w:ind w:firstLine="480"/>
        <w:jc w:val="left"/>
        <w:shd w:val="clear" w:color="auto"/>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2、采购代理机构信息</w:t>
      </w:r>
      <w:r/>
    </w:p>
    <w:p>
      <w:pPr>
        <w:ind w:firstLine="480"/>
        <w:jc w:val="left"/>
        <w:shd w:val="clear" w:color="auto"/>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名    称：苏州市卫康招投标咨询服务有限公司</w:t>
      </w:r>
      <w:r/>
    </w:p>
    <w:p>
      <w:pPr>
        <w:ind w:firstLine="480"/>
        <w:jc w:val="left"/>
        <w:shd w:val="clear" w:color="auto"/>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地　　址：苏州市干将西路1296号深业姑苏中心17层</w:t>
      </w:r>
      <w:r/>
    </w:p>
    <w:p>
      <w:pPr>
        <w:ind w:firstLine="480"/>
        <w:jc w:val="left"/>
        <w:shd w:val="clear" w:color="auto"/>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前台联系方式：0512-69165625</w:t>
      </w:r>
      <w:r/>
    </w:p>
    <w:p>
      <w:pPr>
        <w:ind w:firstLine="480"/>
        <w:jc w:val="left"/>
        <w:shd w:val="clear" w:color="auto"/>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3.项目联系方式</w:t>
      </w:r>
      <w:r/>
    </w:p>
    <w:p>
      <w:pPr>
        <w:ind w:firstLine="480"/>
        <w:jc w:val="left"/>
        <w:shd w:val="clear" w:color="auto"/>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项目联系人：陈璐佳、李晶晶、李楚佳 </w:t>
      </w:r>
      <w:r/>
    </w:p>
    <w:p>
      <w:pPr>
        <w:ind w:firstLine="480"/>
        <w:jc w:val="left"/>
        <w:shd w:val="clear" w:color="auto"/>
        <w:tabs>
          <w:tab w:val="left" w:pos="315" w:leader="none"/>
          <w:tab w:val="center" w:pos="4153" w:leader="none"/>
        </w:tabs>
        <w:rPr>
          <w:rFonts w:hint="eastAsia" w:ascii="宋体" w:hAnsi="宋体"/>
          <w:color w:val="auto"/>
          <w:sz w:val="24"/>
          <w:szCs w:val="24"/>
          <w:highlight w:val="none"/>
        </w:rPr>
      </w:pPr>
      <w:r>
        <w:rPr>
          <w:rFonts w:hint="eastAsia" w:ascii="宋体" w:hAnsi="宋体" w:cs="宋体"/>
          <w:bCs/>
          <w:color w:val="auto"/>
          <w:sz w:val="24"/>
          <w:highlight w:val="none"/>
        </w:rPr>
        <w:t xml:space="preserve">电　　 话：0512-69165615</w:t>
      </w:r>
      <w:bookmarkEnd w:id="0"/>
      <w:r/>
      <w:r/>
    </w:p>
    <w:p>
      <w:pPr>
        <w:pStyle w:val="990"/>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hd w:val="clear" w:color="auto"/>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pStyle w:val="806"/>
        <w:shd w:val="clear" w:color="auto"/>
        <w:rPr>
          <w:color w:val="auto"/>
          <w:highlight w:val="none"/>
        </w:rPr>
      </w:pPr>
      <w:r>
        <w:rPr>
          <w:color w:val="auto"/>
          <w:highlight w:val="none"/>
        </w:rPr>
      </w:r>
      <w:r/>
    </w:p>
    <w:p>
      <w:pPr>
        <w:pStyle w:val="806"/>
        <w:shd w:val="clear" w:color="auto"/>
        <w:rPr>
          <w:color w:val="auto"/>
          <w:highlight w:val="none"/>
        </w:rPr>
      </w:pPr>
      <w:r>
        <w:rPr>
          <w:color w:val="auto"/>
          <w:highlight w:val="none"/>
        </w:rPr>
      </w:r>
      <w:r/>
    </w:p>
    <w:p>
      <w:pPr>
        <w:pStyle w:val="806"/>
        <w:shd w:val="clear" w:color="auto"/>
        <w:rPr>
          <w:color w:val="auto"/>
          <w:highlight w:val="none"/>
        </w:rPr>
      </w:pPr>
      <w:r>
        <w:rPr>
          <w:color w:val="auto"/>
          <w:highlight w:val="none"/>
        </w:rPr>
      </w:r>
      <w:r/>
    </w:p>
    <w:p>
      <w:pPr>
        <w:pStyle w:val="806"/>
        <w:shd w:val="clear" w:color="auto"/>
        <w:rPr>
          <w:color w:val="auto"/>
          <w:highlight w:val="none"/>
        </w:rPr>
      </w:pPr>
      <w:r>
        <w:rPr>
          <w:color w:val="auto"/>
          <w:highlight w:val="none"/>
        </w:rPr>
      </w:r>
      <w:r/>
    </w:p>
    <w:p>
      <w:pPr>
        <w:pStyle w:val="806"/>
        <w:shd w:val="clear" w:color="auto"/>
        <w:rPr>
          <w:color w:val="auto"/>
          <w:highlight w:val="none"/>
        </w:rPr>
      </w:pPr>
      <w:r>
        <w:rPr>
          <w:color w:val="auto"/>
          <w:highlight w:val="none"/>
        </w:rPr>
      </w:r>
      <w:r/>
    </w:p>
    <w:p>
      <w:pPr>
        <w:jc w:val="center"/>
        <w:shd w:val="clear" w:color="auto"/>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hd w:val="clear" w:color="auto"/>
        <w:rPr>
          <w:rFonts w:hint="eastAsia" w:ascii="宋体" w:hAnsi="宋体"/>
          <w:color w:val="auto"/>
          <w:highlight w:val="none"/>
        </w:rPr>
      </w:pPr>
      <w:r>
        <w:rPr>
          <w:rFonts w:hint="eastAsia" w:ascii="宋体" w:hAnsi="宋体"/>
          <w:color w:val="auto"/>
          <w:highlight w:val="none"/>
        </w:rPr>
      </w:r>
      <w:r/>
    </w:p>
    <w:p>
      <w:pPr>
        <w:jc w:val="center"/>
        <w:spacing w:line="480" w:lineRule="auto"/>
        <w:shd w:val="clear" w:color="auto"/>
        <w:rPr>
          <w:rFonts w:hint="eastAsia" w:ascii="宋体" w:hAnsi="宋体"/>
          <w:color w:val="auto"/>
          <w:sz w:val="30"/>
          <w:highlight w:val="none"/>
        </w:rPr>
      </w:pPr>
      <w:r>
        <w:rPr>
          <w:rFonts w:hint="eastAsia" w:ascii="宋体" w:hAnsi="宋体"/>
          <w:color w:val="auto"/>
          <w:sz w:val="30"/>
          <w:highlight w:val="none"/>
        </w:rPr>
      </w:r>
      <w:r/>
    </w:p>
    <w:p>
      <w:pPr>
        <w:spacing w:line="480" w:lineRule="auto"/>
        <w:shd w:val="clear" w:color="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JSZC-320500-SZWK-G2025-0602</w:t>
      </w:r>
      <w:r/>
    </w:p>
    <w:p>
      <w:pPr>
        <w:ind w:firstLine="1800"/>
        <w:spacing w:line="480" w:lineRule="auto"/>
        <w:shd w:val="clear" w:color="auto"/>
        <w:rPr>
          <w:color w:val="auto"/>
          <w:sz w:val="30"/>
          <w:szCs w:val="30"/>
          <w:highlight w:val="none"/>
        </w:rPr>
      </w:pPr>
      <w:r>
        <w:rPr>
          <w:rFonts w:hint="eastAsia"/>
          <w:color w:val="auto"/>
          <w:sz w:val="30"/>
          <w:szCs w:val="30"/>
          <w:highlight w:val="none"/>
        </w:rPr>
        <w:t xml:space="preserve">采购项目：跨临床与亚临床群体心理健康研究中心项目中《精神疾病样本高通量基因测序》子项目</w:t>
      </w:r>
      <w:r/>
    </w:p>
    <w:p>
      <w:pPr>
        <w:ind w:firstLine="1800"/>
        <w:spacing w:line="480" w:lineRule="auto"/>
        <w:shd w:val="clear" w:color="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苏州市广济医院</w:t>
      </w:r>
      <w:r/>
    </w:p>
    <w:p>
      <w:pPr>
        <w:ind w:right="-159"/>
        <w:spacing w:line="480" w:lineRule="auto"/>
        <w:shd w:val="clear" w:color="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shd w:val="clear" w:color="auto"/>
        <w:rPr>
          <w:rFonts w:hint="eastAsia"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1553845</wp:posOffset>
                </wp:positionH>
                <wp:positionV relativeFrom="paragraph">
                  <wp:posOffset>111760</wp:posOffset>
                </wp:positionV>
                <wp:extent cx="2165985" cy="1016000"/>
                <wp:effectExtent l="0" t="0" r="5715" b="1270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4"/>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22.3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4" o:title=""/>
              </v:shape>
            </w:pict>
          </mc:Fallback>
        </mc:AlternateContent>
      </w:r>
      <w:r/>
    </w:p>
    <w:p>
      <w:pPr>
        <w:ind w:firstLine="422"/>
        <w:shd w:val="clear" w:color="auto"/>
        <w:rPr>
          <w:rFonts w:hint="eastAsia" w:ascii="宋体" w:hAnsi="宋体"/>
          <w:color w:val="auto"/>
          <w:sz w:val="30"/>
          <w:highlight w:val="none"/>
        </w:rPr>
      </w:pPr>
      <w:r>
        <w:rPr>
          <w:rFonts w:hint="eastAsia" w:ascii="宋体" w:hAnsi="宋体"/>
          <w:color w:val="auto"/>
          <w:sz w:val="30"/>
          <w:highlight w:val="none"/>
        </w:rPr>
      </w:r>
      <w:r/>
    </w:p>
    <w:p>
      <w:pPr>
        <w:jc w:val="center"/>
        <w:shd w:val="clear" w:color="auto"/>
        <w:rPr>
          <w:rFonts w:hint="eastAsia" w:ascii="宋体" w:hAnsi="宋体"/>
          <w:color w:val="auto"/>
          <w:sz w:val="30"/>
          <w:highlight w:val="none"/>
        </w:rPr>
      </w:pPr>
      <w:r>
        <w:rPr>
          <w:rFonts w:hint="eastAsia" w:ascii="宋体" w:hAnsi="宋体"/>
          <w:color w:val="auto"/>
          <w:sz w:val="30"/>
          <w:highlight w:val="none"/>
        </w:rPr>
      </w:r>
      <w:r/>
    </w:p>
    <w:p>
      <w:pPr>
        <w:jc w:val="center"/>
        <w:shd w:val="clear" w:color="auto"/>
        <w:rPr>
          <w:rFonts w:hint="eastAsia" w:ascii="宋体" w:hAnsi="宋体"/>
          <w:color w:val="auto"/>
          <w:sz w:val="30"/>
          <w:highlight w:val="none"/>
        </w:rPr>
      </w:pPr>
      <w:r>
        <w:rPr>
          <w:rFonts w:hint="eastAsia" w:ascii="宋体" w:hAnsi="宋体"/>
          <w:color w:val="auto"/>
          <w:sz w:val="30"/>
          <w:highlight w:val="none"/>
        </w:rPr>
      </w:r>
      <w:r/>
    </w:p>
    <w:p>
      <w:pPr>
        <w:jc w:val="center"/>
        <w:shd w:val="clear" w:color="auto"/>
        <w:rPr>
          <w:rFonts w:hint="eastAsia" w:ascii="宋体" w:hAnsi="宋体"/>
          <w:color w:val="auto"/>
          <w:sz w:val="30"/>
          <w:highlight w:val="none"/>
        </w:rPr>
      </w:pPr>
      <w:r>
        <w:rPr>
          <w:rFonts w:hint="eastAsia" w:ascii="宋体" w:hAnsi="宋体"/>
          <w:color w:val="auto"/>
          <w:sz w:val="30"/>
          <w:highlight w:val="none"/>
        </w:rPr>
      </w:r>
      <w:r/>
    </w:p>
    <w:p>
      <w:pPr>
        <w:jc w:val="center"/>
        <w:shd w:val="clear" w:color="auto"/>
        <w:rPr>
          <w:rFonts w:hint="eastAsia" w:ascii="宋体" w:hAnsi="宋体"/>
          <w:color w:val="auto"/>
          <w:sz w:val="30"/>
          <w:highlight w:val="none"/>
        </w:rPr>
      </w:pPr>
      <w:r>
        <w:rPr>
          <w:rFonts w:hint="eastAsia" w:ascii="宋体" w:hAnsi="宋体"/>
          <w:color w:val="auto"/>
          <w:sz w:val="30"/>
          <w:highlight w:val="none"/>
        </w:rPr>
      </w:r>
      <w:r/>
    </w:p>
    <w:p>
      <w:pPr>
        <w:jc w:val="center"/>
        <w:shd w:val="clear" w:color="auto"/>
        <w:rPr>
          <w:rFonts w:hint="eastAsia" w:ascii="宋体" w:hAnsi="宋体"/>
          <w:color w:val="auto"/>
          <w:sz w:val="30"/>
          <w:highlight w:val="none"/>
        </w:rPr>
      </w:pPr>
      <w:r>
        <w:rPr>
          <w:rFonts w:hint="eastAsia" w:ascii="宋体" w:hAnsi="宋体"/>
          <w:color w:val="auto"/>
          <w:sz w:val="30"/>
          <w:highlight w:val="none"/>
        </w:rPr>
      </w:r>
      <w:r/>
    </w:p>
    <w:p>
      <w:pPr>
        <w:jc w:val="center"/>
        <w:shd w:val="clear" w:color="auto"/>
        <w:rPr>
          <w:rFonts w:hint="eastAsia" w:ascii="宋体" w:hAnsi="宋体"/>
          <w:color w:val="auto"/>
          <w:sz w:val="30"/>
          <w:highlight w:val="none"/>
        </w:rPr>
      </w:pPr>
      <w:r>
        <w:rPr>
          <w:rFonts w:hint="eastAsia" w:ascii="宋体" w:hAnsi="宋体"/>
          <w:color w:val="auto"/>
          <w:sz w:val="30"/>
          <w:highlight w:val="none"/>
        </w:rPr>
      </w:r>
      <w:r/>
    </w:p>
    <w:p>
      <w:pPr>
        <w:jc w:val="center"/>
        <w:shd w:val="clear" w:color="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shd w:val="clear" w:color="auto"/>
        <w:rPr>
          <w:rFonts w:hint="eastAsia" w:ascii="宋体" w:hAnsi="宋体"/>
          <w:b/>
          <w:bCs/>
          <w:color w:val="auto"/>
          <w:sz w:val="30"/>
          <w:highlight w:val="none"/>
        </w:rPr>
      </w:pPr>
      <w:r>
        <w:rPr>
          <w:rFonts w:hint="eastAsia" w:ascii="宋体" w:hAnsi="宋体"/>
          <w:color w:val="auto"/>
          <w:sz w:val="30"/>
          <w:highlight w:val="none"/>
        </w:rPr>
        <w:t xml:space="preserve">二〇二五年十</w:t>
      </w:r>
      <w:r>
        <w:rPr>
          <w:rFonts w:hint="eastAsia" w:ascii="宋体" w:hAnsi="宋体"/>
          <w:color w:val="auto"/>
          <w:sz w:val="30"/>
          <w:highlight w:val="none"/>
          <w:lang w:val="en-US" w:eastAsia="zh-CN"/>
        </w:rPr>
        <w:t xml:space="preserve">二</w:t>
      </w:r>
      <w:r>
        <w:rPr>
          <w:rFonts w:hint="eastAsia" w:ascii="宋体" w:hAnsi="宋体"/>
          <w:color w:val="auto"/>
          <w:sz w:val="30"/>
          <w:highlight w:val="none"/>
        </w:rPr>
        <w:t xml:space="preserve">月</w:t>
      </w:r>
      <w:r/>
    </w:p>
    <w:p>
      <w:pPr>
        <w:shd w:val="clear" w:color="auto"/>
        <w:rPr>
          <w:color w:val="auto"/>
          <w:highlight w:val="none"/>
        </w:rPr>
      </w:pPr>
      <w:r>
        <w:rPr>
          <w:color w:val="auto"/>
          <w:highlight w:val="none"/>
        </w:rPr>
        <w:br w:type="page" w:clear="all"/>
      </w:r>
      <w:r/>
    </w:p>
    <w:p>
      <w:pPr>
        <w:pStyle w:val="997"/>
        <w:jc w:val="center"/>
        <w:spacing w:line="360" w:lineRule="auto"/>
        <w:shd w:val="clear" w:color="auto"/>
        <w:tabs>
          <w:tab w:val="right" w:pos="8302" w:leader="dot"/>
        </w:tabs>
        <w:rPr>
          <w:rFonts w:hint="eastAsia"/>
          <w:b/>
          <w:bCs/>
          <w:color w:val="auto"/>
          <w:spacing w:val="20"/>
          <w:sz w:val="30"/>
          <w:szCs w:val="20"/>
          <w:highlight w:val="none"/>
        </w:rPr>
      </w:pPr>
      <w:r>
        <w:rPr>
          <w:rFonts w:hint="eastAsia"/>
          <w:b/>
          <w:bCs/>
          <w:color w:val="auto"/>
          <w:spacing w:val="20"/>
          <w:sz w:val="30"/>
          <w:szCs w:val="20"/>
          <w:highlight w:val="none"/>
        </w:rPr>
        <w:t xml:space="preserve">前 附 表</w:t>
      </w:r>
      <w:r/>
    </w:p>
    <w:p>
      <w:pPr>
        <w:ind w:right="-159" w:firstLine="420"/>
        <w:shd w:val="clear" w:color="auto"/>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25"/>
        <w:tblW w:w="91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textDirection w:val="lrTb"/>
            <w:noWrap w:val="false"/>
          </w:tcPr>
          <w:p>
            <w:pPr>
              <w:jc w:val="center"/>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val="false"/>
          </w:tcPr>
          <w:p>
            <w:pPr>
              <w:jc w:val="center"/>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val="false"/>
          </w:tcPr>
          <w:p>
            <w:pPr>
              <w:jc w:val="center"/>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val="false"/>
          </w:tcPr>
          <w:p>
            <w:pPr>
              <w:spacing w:line="400" w:lineRule="exac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JSZC-320500-SZWK-G2025-0602</w:t>
            </w:r>
            <w:r/>
          </w:p>
        </w:tc>
      </w:tr>
      <w:tr>
        <w:trPr>
          <w:jc w:val="center"/>
        </w:trPr>
        <w:tc>
          <w:tcPr>
            <w:tcW w:w="791" w:type="dxa"/>
            <w:vAlign w:val="center"/>
            <w:textDirection w:val="lrTb"/>
            <w:noWrap w:val="false"/>
          </w:tcPr>
          <w:p>
            <w:pPr>
              <w:jc w:val="center"/>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val="false"/>
          </w:tcPr>
          <w:p>
            <w:pPr>
              <w:pStyle w:val="990"/>
              <w:ind w:left="0"/>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跨临床与亚临床群体心理健康研究中心项目中《精神疾病样本高通量基因测序》子项目</w:t>
            </w:r>
            <w:r/>
          </w:p>
        </w:tc>
      </w:tr>
      <w:tr>
        <w:trPr>
          <w:jc w:val="center"/>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shd w:val="clear" w:color="auto"/>
              <w:tabs>
                <w:tab w:val="left" w:pos="3600" w:leader="none"/>
              </w:tabs>
              <w:rPr>
                <w:rFonts w:hint="eastAsia"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val="false"/>
          </w:tcPr>
          <w:p>
            <w:pPr>
              <w:pStyle w:val="990"/>
              <w:ind w:left="0"/>
              <w:spacing w:line="360" w:lineRule="exact"/>
              <w:shd w:val="clear" w:color="auto"/>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苏州市广济医院</w:t>
            </w:r>
            <w:r/>
          </w:p>
          <w:p>
            <w:pPr>
              <w:spacing w:line="360" w:lineRule="exact"/>
              <w:shd w:val="clear" w:color="auto"/>
              <w:tabs>
                <w:tab w:val="left" w:pos="3600" w:leader="none"/>
              </w:tabs>
              <w:rPr>
                <w:rFonts w:hint="eastAsia" w:ascii="宋体" w:hAnsi="宋体"/>
                <w:color w:val="auto"/>
                <w:szCs w:val="21"/>
                <w:highlight w:val="none"/>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黄雪江</w:t>
            </w:r>
            <w:r>
              <w:rPr>
                <w:rFonts w:hint="eastAsia" w:ascii="宋体" w:hAnsi="宋体"/>
                <w:color w:val="auto"/>
                <w:szCs w:val="21"/>
                <w:highlight w:val="none"/>
              </w:rPr>
              <w:t xml:space="preserve">        联系电话：0512-65797453</w:t>
            </w:r>
            <w:r/>
          </w:p>
        </w:tc>
      </w:tr>
      <w:tr>
        <w:trPr>
          <w:jc w:val="center"/>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val="false"/>
          </w:tcPr>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邮编：</w:t>
            </w:r>
            <w:r>
              <w:rPr>
                <w:rFonts w:hint="eastAsia" w:ascii="宋体" w:hAnsi="宋体"/>
                <w:color w:val="auto"/>
                <w:szCs w:val="21"/>
                <w:highlight w:val="none"/>
              </w:rPr>
              <w:t xml:space="preserve">215000</w:t>
            </w:r>
            <w:r/>
          </w:p>
          <w:p>
            <w:pPr>
              <w:spacing w:line="400" w:lineRule="exact"/>
              <w:shd w:val="clear" w:color="auto"/>
              <w:rPr>
                <w:rFonts w:hint="eastAsia"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陈璐佳、李晶晶、李楚佳</w:t>
            </w:r>
            <w:r/>
          </w:p>
          <w:p>
            <w:pPr>
              <w:spacing w:line="400" w:lineRule="exact"/>
              <w:shd w:val="clear" w:color="auto"/>
              <w:rPr>
                <w:rFonts w:hint="eastAsia"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val="false"/>
          </w:tcPr>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九十天（日历日）</w:t>
            </w:r>
            <w:r/>
          </w:p>
        </w:tc>
      </w:tr>
      <w:tr>
        <w:trPr>
          <w:jc w:val="center"/>
          <w:trHeight w:val="424"/>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val="false"/>
          </w:tcPr>
          <w:p>
            <w:pPr>
              <w:spacing w:line="36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pStyle w:val="990"/>
              <w:jc w:val="center"/>
              <w:spacing w:line="440" w:lineRule="exact"/>
              <w:shd w:val="clear" w:color="auto"/>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val="false"/>
          </w:tcPr>
          <w:p>
            <w:pPr>
              <w:spacing w:line="400" w:lineRule="exact"/>
              <w:shd w:val="clear" w:color="auto"/>
              <w:rPr>
                <w:rFonts w:hint="eastAsia" w:ascii="宋体" w:hAnsi="宋体"/>
                <w:bCs/>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val="false"/>
          </w:tcPr>
          <w:p>
            <w:pPr>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val="false"/>
          </w:tcPr>
          <w:p>
            <w:pPr>
              <w:spacing w:line="400" w:lineRule="exac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zh-CN"/>
              </w:rPr>
              <w:t xml:space="preserve">2026年1月12日</w:t>
            </w:r>
            <w:r>
              <w:rPr>
                <w:rFonts w:hint="eastAsia" w:ascii="宋体" w:hAnsi="宋体"/>
                <w:color w:val="auto"/>
                <w:szCs w:val="21"/>
                <w:highlight w:val="none"/>
                <w:lang w:eastAsia="zh-CN"/>
              </w:rPr>
              <w:t xml:space="preserve">09：30</w:t>
            </w:r>
            <w:r/>
          </w:p>
        </w:tc>
      </w:tr>
      <w:tr>
        <w:trPr>
          <w:jc w:val="center"/>
          <w:trHeight w:val="489"/>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p>
        </w:tc>
        <w:tc>
          <w:tcPr>
            <w:tcW w:w="6694" w:type="dxa"/>
            <w:vAlign w:val="center"/>
            <w:textDirection w:val="lrTb"/>
            <w:noWrap w:val="false"/>
          </w:tcPr>
          <w:p>
            <w:pPr>
              <w:spacing w:line="400" w:lineRule="exac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2026年1月12日</w:t>
            </w:r>
            <w:r>
              <w:rPr>
                <w:rFonts w:hint="eastAsia" w:ascii="宋体" w:hAnsi="宋体"/>
                <w:color w:val="auto"/>
                <w:szCs w:val="21"/>
                <w:highlight w:val="none"/>
                <w:lang w:eastAsia="zh-CN"/>
              </w:rPr>
              <w:t xml:space="preserve">09：30</w:t>
            </w:r>
            <w:r/>
          </w:p>
          <w:p>
            <w:pPr>
              <w:spacing w:line="400" w:lineRule="exact"/>
              <w:shd w:val="clear" w:color="auto"/>
              <w:rPr>
                <w:rFonts w:hint="eastAsia"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val="false"/>
          </w:tcPr>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按苏财购告〔2016〕31号规定的收费标准收取，领取中标通知时中标人向采购代理机构一次性付清。中标服务费的收取按差额定率累进法计算。</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收费标准：</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预算金额的</w:t>
            </w:r>
            <w:r>
              <w:rPr>
                <w:rFonts w:ascii="宋体" w:hAnsi="宋体"/>
                <w:color w:val="auto"/>
                <w:szCs w:val="21"/>
                <w:highlight w:val="none"/>
                <w:lang w:val="zh-CN"/>
              </w:rPr>
              <w:t xml:space="preserve">100</w:t>
            </w:r>
            <w:r>
              <w:rPr>
                <w:rFonts w:hint="eastAsia" w:ascii="宋体" w:hAnsi="宋体"/>
                <w:color w:val="auto"/>
                <w:szCs w:val="21"/>
                <w:highlight w:val="none"/>
                <w:lang w:val="zh-CN"/>
              </w:rPr>
              <w:t xml:space="preserve">万（含）以下部分费率为</w:t>
            </w:r>
            <w:r>
              <w:rPr>
                <w:rFonts w:ascii="宋体" w:hAnsi="宋体"/>
                <w:color w:val="auto"/>
                <w:szCs w:val="21"/>
                <w:highlight w:val="none"/>
                <w:lang w:val="zh-CN"/>
              </w:rPr>
              <w:t xml:space="preserve">1.5%</w:t>
            </w:r>
            <w:r>
              <w:rPr>
                <w:rFonts w:hint="eastAsia" w:ascii="宋体" w:hAnsi="宋体"/>
                <w:color w:val="auto"/>
                <w:szCs w:val="21"/>
                <w:highlight w:val="none"/>
                <w:lang w:val="zh-CN"/>
              </w:rPr>
              <w:t xml:space="preserve">；</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服务费交纳账户：苏州市卫康招投标咨询服务有限公司</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账号：</w:t>
            </w:r>
            <w:r>
              <w:rPr>
                <w:rFonts w:ascii="宋体" w:hAnsi="宋体"/>
                <w:color w:val="auto"/>
                <w:szCs w:val="21"/>
                <w:highlight w:val="none"/>
                <w:lang w:val="zh-CN"/>
              </w:rPr>
              <w:t xml:space="preserve">1102020209000295112</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开户银行：中国工商银行股份有限公司苏州道前支行</w:t>
            </w:r>
            <w:r/>
          </w:p>
        </w:tc>
      </w:tr>
      <w:tr>
        <w:trPr>
          <w:jc w:val="center"/>
          <w:trHeight w:val="349"/>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val="false"/>
          </w:tcPr>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shd w:val="clear" w:color="auto"/>
              <w:rPr>
                <w:rFonts w:hint="eastAsia"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shd w:val="clear" w:color="auto"/>
              <w:rPr>
                <w:rFonts w:hint="eastAsia"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val="false"/>
          </w:tcPr>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shd w:val="clear" w:color="auto"/>
              <w:rPr>
                <w:rFonts w:hint="eastAsia"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shd w:val="clear" w:color="auto"/>
        <w:rPr>
          <w:rFonts w:hint="eastAsia" w:ascii="宋体" w:hAnsi="宋体"/>
          <w:color w:val="auto"/>
          <w:szCs w:val="21"/>
          <w:highlight w:val="none"/>
        </w:rPr>
      </w:pPr>
      <w:r>
        <w:rPr>
          <w:rFonts w:hint="eastAsia" w:ascii="宋体" w:hAnsi="宋体"/>
          <w:color w:val="auto"/>
          <w:szCs w:val="21"/>
          <w:highlight w:val="none"/>
        </w:rPr>
      </w:r>
      <w:r/>
    </w:p>
    <w:p>
      <w:pPr>
        <w:shd w:val="clear" w:color="auto"/>
        <w:rPr>
          <w:color w:val="auto"/>
          <w:highlight w:val="none"/>
        </w:rPr>
      </w:pPr>
      <w:r>
        <w:rPr>
          <w:color w:val="auto"/>
          <w:highlight w:val="none"/>
        </w:rPr>
      </w:r>
      <w:r/>
    </w:p>
    <w:p>
      <w:pPr>
        <w:jc w:val="center"/>
        <w:shd w:val="clear" w:color="auto"/>
        <w:rPr>
          <w:rFonts w:hint="eastAsia"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shd w:val="clear" w:color="auto"/>
        <w:rPr>
          <w:rFonts w:hint="eastAsia" w:ascii="宋体" w:hAnsi="宋体"/>
          <w:color w:val="auto"/>
          <w:sz w:val="52"/>
          <w:highlight w:val="none"/>
        </w:rPr>
      </w:pPr>
      <w:r>
        <w:rPr>
          <w:rFonts w:hint="eastAsia" w:ascii="宋体" w:hAnsi="宋体"/>
          <w:color w:val="auto"/>
          <w:sz w:val="52"/>
          <w:highlight w:val="none"/>
        </w:rPr>
      </w:r>
      <w:r/>
    </w:p>
    <w:p>
      <w:pPr>
        <w:jc w:val="center"/>
        <w:shd w:val="clear" w:color="auto"/>
        <w:rPr>
          <w:rFonts w:hint="eastAsia" w:ascii="宋体" w:hAnsi="宋体"/>
          <w:color w:val="auto"/>
          <w:sz w:val="52"/>
          <w:highlight w:val="none"/>
        </w:rPr>
      </w:pPr>
      <w:r>
        <w:rPr>
          <w:rFonts w:hint="eastAsia" w:ascii="宋体" w:hAnsi="宋体"/>
          <w:color w:val="auto"/>
          <w:sz w:val="52"/>
          <w:highlight w:val="none"/>
        </w:rPr>
        <w:t xml:space="preserve">目     录</w:t>
      </w:r>
      <w:r/>
    </w:p>
    <w:p>
      <w:pPr>
        <w:pStyle w:val="955"/>
        <w:ind w:firstLine="0"/>
        <w:jc w:val="center"/>
        <w:shd w:val="clear" w:color="auto"/>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97"/>
        <w:spacing w:after="312" w:afterAutospacing="0" w:line="480" w:lineRule="auto"/>
        <w:shd w:val="clear" w:color="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997"/>
        <w:spacing w:after="312" w:afterAutospacing="0" w:line="480" w:lineRule="auto"/>
        <w:shd w:val="clear" w:color="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997"/>
        <w:spacing w:after="312" w:afterAutospacing="0" w:line="480" w:lineRule="auto"/>
        <w:shd w:val="clear" w:color="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997"/>
        <w:spacing w:after="312" w:afterAutospacing="0" w:line="480" w:lineRule="auto"/>
        <w:shd w:val="clear" w:color="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997"/>
        <w:spacing w:after="312" w:afterAutospacing="0" w:line="480" w:lineRule="auto"/>
        <w:shd w:val="clear" w:color="auto"/>
        <w:tabs>
          <w:tab w:val="right" w:pos="8302" w:leader="dot"/>
        </w:tabs>
        <w:rPr>
          <w:rFonts w:hint="eastAsia"/>
          <w:color w:val="auto"/>
          <w:sz w:val="36"/>
          <w:highlight w:val="none"/>
        </w:rPr>
      </w:pPr>
      <w:r>
        <w:rPr>
          <w:rFonts w:hint="eastAsia"/>
          <w:color w:val="auto"/>
          <w:sz w:val="36"/>
          <w:highlight w:val="none"/>
        </w:rPr>
        <w:t xml:space="preserve">第五章  合同主要条款</w:t>
      </w:r>
      <w:r/>
    </w:p>
    <w:p>
      <w:pPr>
        <w:pStyle w:val="997"/>
        <w:spacing w:after="312" w:afterAutospacing="0" w:line="480" w:lineRule="auto"/>
        <w:shd w:val="clear" w:color="auto"/>
        <w:tabs>
          <w:tab w:val="right" w:pos="8302" w:leader="dot"/>
        </w:tabs>
        <w:rPr>
          <w:rFonts w:hint="eastAsia"/>
          <w:color w:val="auto"/>
          <w:sz w:val="36"/>
          <w:highlight w:val="none"/>
        </w:rPr>
      </w:pPr>
      <w:r>
        <w:rPr>
          <w:rFonts w:hint="eastAsia"/>
          <w:color w:val="auto"/>
          <w:sz w:val="36"/>
          <w:highlight w:val="none"/>
        </w:rPr>
        <w:t xml:space="preserve">第六章  评标办法及评分标准</w:t>
      </w:r>
      <w:r/>
    </w:p>
    <w:p>
      <w:pPr>
        <w:pStyle w:val="997"/>
        <w:jc w:val="center"/>
        <w:spacing w:line="360" w:lineRule="auto"/>
        <w:shd w:val="clear" w:color="auto"/>
        <w:tabs>
          <w:tab w:val="right" w:pos="8302" w:leader="dot"/>
        </w:tabs>
        <w:rPr>
          <w:rFonts w:hint="eastAsia"/>
          <w:b/>
          <w:bCs/>
          <w:color w:val="auto"/>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rFonts w:hint="eastAsia"/>
          <w:b/>
          <w:bCs/>
          <w:color w:val="auto"/>
          <w:spacing w:val="20"/>
          <w:sz w:val="30"/>
          <w:szCs w:val="20"/>
          <w:highlight w:val="none"/>
        </w:rPr>
      </w:r>
      <w:r/>
    </w:p>
    <w:p>
      <w:pPr>
        <w:pStyle w:val="997"/>
        <w:jc w:val="center"/>
        <w:spacing w:line="360" w:lineRule="auto"/>
        <w:shd w:val="clear" w:color="auto"/>
        <w:tabs>
          <w:tab w:val="right" w:pos="8302" w:leader="dot"/>
        </w:tabs>
        <w:rPr>
          <w:rFonts w:hint="eastAsia"/>
          <w:color w:val="auto"/>
          <w:sz w:val="21"/>
          <w:szCs w:val="21"/>
          <w:highlight w:val="none"/>
        </w:rPr>
      </w:pPr>
      <w:r>
        <w:rPr>
          <w:rFonts w:hint="eastAsia"/>
          <w:b/>
          <w:bCs/>
          <w:color w:val="auto"/>
          <w:sz w:val="32"/>
          <w:szCs w:val="20"/>
          <w:highlight w:val="none"/>
        </w:rPr>
        <w:t xml:space="preserve">第一章 投标邀请函</w:t>
      </w:r>
      <w:r/>
    </w:p>
    <w:p>
      <w:pPr>
        <w:ind w:firstLine="360"/>
        <w:spacing w:before="240" w:after="240" w:line="400" w:lineRule="exact"/>
        <w:shd w:val="clear" w:color="auto"/>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广济医院委托，对其跨临床与亚临床群体心理健康研究中心项目中《精神疾病样本高通量基因测序》子项目进行国内公开招标采购，欢迎符合招标公告投标资格条件的各公司前来报名参加投标。</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1、采购编号：JSZC-320500-SZWK-G2025-0602</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2、采购项目名称：跨临床与亚临床群体心理健康研究中心项目中《精神疾病样本高通量基因测序》子项目</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3、采购预算及最高限价：99.96万元</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5、网上获取截止时间：自招标公告发布之日起5个工作日</w:t>
      </w:r>
      <w:r/>
    </w:p>
    <w:p>
      <w:pPr>
        <w:ind w:right="-159" w:firstLine="420"/>
        <w:spacing w:line="400" w:lineRule="exac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2026年1月12日09：30</w:t>
      </w:r>
      <w:r/>
    </w:p>
    <w:p>
      <w:pPr>
        <w:ind w:right="-159" w:firstLine="420"/>
        <w:spacing w:line="400" w:lineRule="exac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2026年1月12日09：30</w:t>
      </w:r>
      <w:r/>
    </w:p>
    <w:p>
      <w:pPr>
        <w:ind w:right="-159"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shd w:val="clear" w:color="auto"/>
        <w:rPr>
          <w:rFonts w:hint="eastAsia"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（1）采购人：苏州市广济医院</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联系人：黄雪江</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联系电话：0512-65797453</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联系人：陈璐佳、李晶晶、李楚佳      联系电话：0512-69165615</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990"/>
        <w:ind w:firstLine="420"/>
        <w:jc w:val="right"/>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pStyle w:val="990"/>
        <w:ind w:firstLine="420"/>
        <w:jc w:val="right"/>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2025年</w:t>
      </w:r>
      <w:r>
        <w:rPr>
          <w:rFonts w:hint="eastAsia" w:ascii="宋体" w:hAnsi="宋体" w:eastAsia="宋体"/>
          <w:color w:val="auto"/>
          <w:sz w:val="21"/>
          <w:szCs w:val="21"/>
          <w:highlight w:val="none"/>
          <w:lang w:val="en-US" w:eastAsia="zh-CN"/>
        </w:rPr>
        <w:t xml:space="preserve">12</w:t>
      </w:r>
      <w:r>
        <w:rPr>
          <w:rFonts w:hint="eastAsia" w:ascii="宋体" w:hAnsi="宋体" w:eastAsia="宋体"/>
          <w:color w:val="auto"/>
          <w:sz w:val="21"/>
          <w:szCs w:val="21"/>
          <w:highlight w:val="none"/>
        </w:rPr>
        <w:t xml:space="preserve">月</w:t>
      </w:r>
      <w:r>
        <w:rPr>
          <w:rFonts w:hint="eastAsia" w:ascii="宋体" w:hAnsi="宋体" w:eastAsia="宋体"/>
          <w:color w:val="auto"/>
          <w:sz w:val="21"/>
          <w:szCs w:val="21"/>
          <w:highlight w:val="none"/>
          <w:lang w:val="en-US" w:eastAsia="zh-CN"/>
        </w:rPr>
        <w:t xml:space="preserve">18</w:t>
      </w:r>
      <w:r>
        <w:rPr>
          <w:rFonts w:hint="eastAsia" w:ascii="宋体" w:hAnsi="宋体" w:eastAsia="宋体"/>
          <w:color w:val="auto"/>
          <w:sz w:val="21"/>
          <w:szCs w:val="21"/>
          <w:highlight w:val="none"/>
        </w:rPr>
        <w:t xml:space="preserve">日</w:t>
      </w:r>
      <w:r/>
    </w:p>
    <w:p>
      <w:pPr>
        <w:jc w:val="center"/>
        <w:shd w:val="clear" w:color="auto"/>
        <w:rPr>
          <w:rFonts w:hint="eastAsia"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shd w:val="clear" w:color="auto"/>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360" w:lineRule="auto"/>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shd w:val="clear" w:color="auto"/>
        <w:rPr>
          <w:rFonts w:hint="eastAsia"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shd w:val="clear" w:color="auto"/>
        <w:rPr>
          <w:rFonts w:hint="eastAsia"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文件规定，应向甲方提供的一切设备、备品、备件、工具、手册及其它有关技术资料和材料。</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00" w:lineRule="exact"/>
        <w:shd w:val="clear" w:color="auto"/>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shd w:val="clear" w:color="auto"/>
        <w:rPr>
          <w:rFonts w:hint="eastAsia"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shd w:val="clear" w:color="auto"/>
        <w:rPr>
          <w:rFonts w:hint="eastAsia"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shd w:val="clear" w:color="auto"/>
        <w:rPr>
          <w:rFonts w:hint="eastAsia"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shd w:val="clear" w:color="auto"/>
        <w:rPr>
          <w:rFonts w:hint="eastAsia"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shd w:val="clear" w:color="auto"/>
        <w:rPr>
          <w:rFonts w:hint="eastAsia"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shd w:val="clear" w:color="auto"/>
        <w:rPr>
          <w:rFonts w:hint="eastAsia"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shd w:val="clear" w:color="auto"/>
        <w:rPr>
          <w:rFonts w:hint="eastAsia"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shd w:val="clear" w:color="auto"/>
        <w:rPr>
          <w:rFonts w:hint="eastAsia"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shd w:val="clear" w:color="auto"/>
        <w:rPr>
          <w:rFonts w:hint="eastAsia"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shd w:val="clear" w:color="auto"/>
        <w:rPr>
          <w:rFonts w:hint="eastAsia"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shd w:val="clear" w:color="auto"/>
        <w:rPr>
          <w:rFonts w:hint="eastAsia"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shd w:val="clear" w:color="auto"/>
        <w:rPr>
          <w:rFonts w:hint="eastAsia"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44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祝丽林（前台）</w:t>
      </w:r>
      <w:r/>
    </w:p>
    <w:p>
      <w:pPr>
        <w:ind w:firstLine="422"/>
        <w:spacing w:line="44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shd w:val="clear" w:color="auto"/>
        <w:rPr>
          <w:rFonts w:hint="eastAsia"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shd w:val="clear" w:color="auto"/>
        <w:rPr>
          <w:rFonts w:hint="eastAsia"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shd w:val="clear" w:color="auto"/>
        <w:rPr>
          <w:rFonts w:hint="eastAsia"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shd w:val="clear" w:color="auto"/>
        <w:rPr>
          <w:rFonts w:hint="eastAsia"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shd w:val="clear" w:color="auto"/>
        <w:rPr>
          <w:rFonts w:hint="eastAsia"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shd w:val="clear" w:color="auto"/>
        <w:rPr>
          <w:rFonts w:hint="eastAsia"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shd w:val="clear" w:color="auto"/>
        <w:rPr>
          <w:rFonts w:hint="eastAsia"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shd w:val="clear" w:color="auto"/>
        <w:rPr>
          <w:rFonts w:hint="eastAsia"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shd w:val="clear" w:color="auto"/>
        <w:rPr>
          <w:rFonts w:hint="eastAsia"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shd w:val="clear" w:color="auto"/>
        <w:rPr>
          <w:b/>
          <w:bCs/>
          <w:color w:val="auto"/>
          <w:szCs w:val="21"/>
          <w:highlight w:val="none"/>
        </w:rPr>
      </w:pPr>
      <w:r>
        <w:rPr>
          <w:b/>
          <w:bCs/>
          <w:color w:val="auto"/>
          <w:szCs w:val="21"/>
          <w:highlight w:val="none"/>
        </w:rPr>
        <w:t xml:space="preserve">13.1封面</w:t>
      </w:r>
      <w:r/>
    </w:p>
    <w:p>
      <w:pPr>
        <w:ind w:right="-161" w:firstLine="422"/>
        <w:spacing w:line="400" w:lineRule="exact"/>
        <w:shd w:val="clear" w:color="auto"/>
        <w:rPr>
          <w:b/>
          <w:bCs/>
          <w:color w:val="auto"/>
          <w:szCs w:val="21"/>
          <w:highlight w:val="none"/>
        </w:rPr>
      </w:pPr>
      <w:r>
        <w:rPr>
          <w:b/>
          <w:bCs/>
          <w:color w:val="auto"/>
          <w:szCs w:val="21"/>
          <w:highlight w:val="none"/>
        </w:rPr>
        <w:t xml:space="preserve">13.2开标一览表</w:t>
      </w:r>
      <w:r/>
    </w:p>
    <w:p>
      <w:pPr>
        <w:ind w:right="-161" w:firstLine="422"/>
        <w:spacing w:line="400" w:lineRule="exact"/>
        <w:shd w:val="clear" w:color="auto"/>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shd w:val="clear" w:color="auto"/>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shd w:val="clear" w:color="auto"/>
        <w:rPr>
          <w:color w:val="auto"/>
          <w:szCs w:val="21"/>
          <w:highlight w:val="none"/>
        </w:rPr>
      </w:pPr>
      <w:r>
        <w:rPr>
          <w:color w:val="auto"/>
          <w:szCs w:val="21"/>
          <w:highlight w:val="none"/>
        </w:rPr>
        <w:t xml:space="preserve">（2）投标单位情况表（格式见第三章）；</w:t>
      </w:r>
      <w:r/>
    </w:p>
    <w:p>
      <w:pPr>
        <w:ind w:right="-161" w:firstLine="420"/>
        <w:spacing w:line="400" w:lineRule="exact"/>
        <w:shd w:val="clear" w:color="auto"/>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shd w:val="clear" w:color="auto"/>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shd w:val="clear" w:color="auto"/>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shd w:val="clear" w:color="auto"/>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shd w:val="clear" w:color="auto"/>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shd w:val="clear" w:color="auto"/>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right="-161" w:firstLine="422"/>
        <w:spacing w:line="400" w:lineRule="exact"/>
        <w:shd w:val="clear" w:color="auto"/>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4符合性审查响应文件</w:t>
      </w:r>
      <w:r/>
    </w:p>
    <w:p>
      <w:pPr>
        <w:ind w:right="-161" w:firstLine="420"/>
        <w:spacing w:line="400" w:lineRule="exact"/>
        <w:shd w:val="clear" w:color="auto"/>
        <w:rPr>
          <w:color w:val="auto"/>
          <w:szCs w:val="21"/>
          <w:highlight w:val="none"/>
        </w:rPr>
      </w:pPr>
      <w:r>
        <w:rPr>
          <w:rFonts w:hint="eastAsia"/>
          <w:color w:val="auto"/>
          <w:szCs w:val="21"/>
          <w:highlight w:val="none"/>
        </w:rPr>
        <w:t xml:space="preserve">13.4.1商务条款偏离表；</w:t>
      </w:r>
      <w:r/>
    </w:p>
    <w:p>
      <w:pPr>
        <w:ind w:right="-161" w:firstLine="420"/>
        <w:spacing w:line="400" w:lineRule="exact"/>
        <w:shd w:val="clear" w:color="auto"/>
        <w:rPr>
          <w:color w:val="auto"/>
          <w:szCs w:val="21"/>
          <w:highlight w:val="none"/>
        </w:rPr>
      </w:pPr>
      <w:r>
        <w:rPr>
          <w:rFonts w:hint="eastAsia"/>
          <w:color w:val="auto"/>
          <w:szCs w:val="21"/>
          <w:highlight w:val="none"/>
        </w:rPr>
        <w:t xml:space="preserve">13.4.2投标货物（材料）实质性（不能负偏离的）技术对照表；（如有）</w:t>
      </w:r>
      <w:r/>
    </w:p>
    <w:p>
      <w:pPr>
        <w:ind w:right="-161" w:firstLine="420"/>
        <w:spacing w:line="400" w:lineRule="exact"/>
        <w:shd w:val="clear" w:color="auto"/>
        <w:rPr>
          <w:color w:val="auto"/>
          <w:szCs w:val="21"/>
          <w:highlight w:val="none"/>
        </w:rPr>
      </w:pPr>
      <w:r>
        <w:rPr>
          <w:rFonts w:hint="eastAsia"/>
          <w:color w:val="auto"/>
          <w:szCs w:val="21"/>
          <w:highlight w:val="none"/>
        </w:rPr>
        <w:t xml:space="preserve">13.4.3其他投标材料；</w:t>
      </w:r>
      <w:r/>
    </w:p>
    <w:p>
      <w:pPr>
        <w:ind w:right="-161" w:firstLine="422"/>
        <w:spacing w:line="400" w:lineRule="exact"/>
        <w:shd w:val="clear" w:color="auto"/>
        <w:rPr>
          <w:color w:val="auto"/>
          <w:highlight w:val="none"/>
        </w:rPr>
      </w:pPr>
      <w:r>
        <w:rPr>
          <w:b/>
          <w:bCs/>
          <w:color w:val="auto"/>
          <w:szCs w:val="21"/>
          <w:highlight w:val="none"/>
        </w:rPr>
        <w:t xml:space="preserve">13.</w:t>
      </w:r>
      <w:r>
        <w:rPr>
          <w:rFonts w:hint="eastAsia"/>
          <w:b/>
          <w:bCs/>
          <w:color w:val="auto"/>
          <w:szCs w:val="21"/>
          <w:highlight w:val="none"/>
        </w:rPr>
        <w:t xml:space="preserve">5综合评审响应文件</w:t>
      </w:r>
      <w:r/>
    </w:p>
    <w:p>
      <w:pPr>
        <w:ind w:right="-161" w:firstLine="420"/>
        <w:spacing w:line="400" w:lineRule="exact"/>
        <w:shd w:val="clear" w:color="auto"/>
        <w:rPr>
          <w:color w:val="auto"/>
          <w:szCs w:val="21"/>
          <w:highlight w:val="none"/>
        </w:rPr>
      </w:pPr>
      <w:r>
        <w:rPr>
          <w:rFonts w:hint="eastAsia"/>
          <w:color w:val="auto"/>
          <w:szCs w:val="21"/>
          <w:highlight w:val="none"/>
        </w:rPr>
        <w:t xml:space="preserve">13.5.1投标货物（材料）技术对照表；</w:t>
      </w:r>
      <w:r/>
    </w:p>
    <w:p>
      <w:pPr>
        <w:ind w:right="-161" w:firstLine="420"/>
        <w:spacing w:line="400" w:lineRule="exact"/>
        <w:shd w:val="clear" w:color="auto"/>
        <w:rPr>
          <w:color w:val="auto"/>
          <w:szCs w:val="21"/>
          <w:highlight w:val="none"/>
        </w:rPr>
      </w:pPr>
      <w:r>
        <w:rPr>
          <w:rFonts w:hint="eastAsia"/>
          <w:color w:val="auto"/>
          <w:szCs w:val="21"/>
          <w:highlight w:val="none"/>
        </w:rPr>
        <w:t xml:space="preserve">13.5.2</w:t>
      </w:r>
      <w:r>
        <w:rPr>
          <w:rFonts w:hint="eastAsia"/>
          <w:color w:val="auto"/>
          <w:szCs w:val="21"/>
          <w:highlight w:val="none"/>
          <w:lang w:val="zh-CN"/>
        </w:rPr>
        <w:t xml:space="preserve">与本次采购相关和评分标准中要求提供的其他证明材料；</w:t>
      </w:r>
      <w:r/>
    </w:p>
    <w:p>
      <w:pPr>
        <w:ind w:right="-161" w:firstLine="422"/>
        <w:spacing w:line="400" w:lineRule="exact"/>
        <w:shd w:val="clear" w:color="auto"/>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shd w:val="clear" w:color="auto"/>
        <w:rPr>
          <w:rFonts w:hint="eastAsia" w:ascii="宋体" w:hAnsi="宋体"/>
          <w:color w:val="auto"/>
          <w:szCs w:val="21"/>
          <w:highlight w:val="none"/>
        </w:rPr>
      </w:pPr>
      <w:r>
        <w:rPr>
          <w:rFonts w:hint="eastAsia"/>
          <w:color w:val="auto"/>
          <w:szCs w:val="21"/>
          <w:highlight w:val="none"/>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p>
    <w:p>
      <w:pPr>
        <w:ind w:firstLine="420"/>
        <w:spacing w:line="400" w:lineRule="exact"/>
        <w:shd w:val="clear" w:color="auto"/>
        <w:rPr>
          <w:color w:val="auto"/>
          <w:szCs w:val="21"/>
          <w:highlight w:val="none"/>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shd w:val="clear" w:color="auto"/>
        <w:rPr>
          <w:rFonts w:hint="eastAsia"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1pt;height:55.7pt;mso-wrap-distance-left:0.0pt;mso-wrap-distance-top:0.0pt;mso-wrap-distance-right:0.0pt;mso-wrap-distance-bottom:0.0pt;" filled="f" stroked="f">
            <v:path textboxrect="0,0,0,0"/>
            <v:imagedata r:id="rId15" o:title=""/>
          </v:shape>
          <o:OLEObject DrawAspect="Content" r:id="rId16" ObjectID="_1525041" ProgID="Package" ShapeID="_x0000_i1" Type="Embed"/>
        </w:objec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shd w:val="clear" w:color="auto"/>
        <w:rPr>
          <w:rFonts w:hint="eastAsia"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shd w:val="clear" w:color="auto"/>
        <w:rPr>
          <w:rFonts w:hint="eastAsia"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shd w:val="clear" w:color="auto"/>
        <w:rPr>
          <w:rFonts w:hint="eastAsia"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bookmarkStart w:id="5" w:name="_Hlk50468759"/>
      <w:r/>
      <w:r/>
    </w:p>
    <w:p>
      <w:pPr>
        <w:ind w:firstLine="422"/>
        <w:spacing w:line="400" w:lineRule="exact"/>
        <w:shd w:val="clear" w:color="auto"/>
        <w:rPr>
          <w:rFonts w:hint="eastAsia" w:ascii="宋体" w:hAnsi="宋体"/>
          <w:b/>
          <w:bCs/>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2"/>
        <w:spacing w:line="400" w:lineRule="exact"/>
        <w:shd w:val="clear" w:color="auto"/>
        <w:rPr>
          <w:rFonts w:hint="eastAsia" w:ascii="宋体" w:hAnsi="宋体"/>
          <w:b/>
          <w:bCs/>
          <w:color w:val="auto"/>
          <w:szCs w:val="21"/>
          <w:highlight w:val="non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shd w:val="clear" w:color="auto"/>
        <w:rPr>
          <w:rFonts w:hint="eastAsia"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shd w:val="clear" w:color="auto"/>
        <w:rPr>
          <w:rFonts w:hint="eastAsia"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shd w:val="clear" w:color="auto"/>
        <w:rPr>
          <w:rFonts w:hint="eastAsia"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shd w:val="clear" w:color="auto"/>
        <w:rPr>
          <w:rFonts w:hint="eastAsia"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shd w:val="clear" w:color="auto"/>
        <w:rPr>
          <w:rFonts w:hint="eastAsia" w:ascii="宋体" w:hAnsi="宋体"/>
          <w:b/>
          <w:color w:val="auto"/>
          <w:szCs w:val="21"/>
          <w:highlight w:val="none"/>
        </w:rPr>
      </w:pPr>
      <w:r>
        <w:rPr>
          <w:rFonts w:ascii="宋体" w:hAnsi="宋体"/>
          <w:b/>
          <w:color w:val="auto"/>
          <w:szCs w:val="21"/>
          <w:highlight w:val="none"/>
          <w:lang w:val="zh-CN"/>
        </w:rPr>
        <w:t xml:space="preserve">23.6</w:t>
      </w:r>
      <w:r>
        <w:rPr>
          <w:rFonts w:hint="eastAsia" w:ascii="宋体" w:hAnsi="宋体"/>
          <w:b/>
          <w:color w:val="auto"/>
          <w:szCs w:val="21"/>
          <w:highlight w:val="none"/>
        </w:rPr>
        <w:t xml:space="preserve">异常低价审查</w:t>
      </w:r>
      <w:r/>
    </w:p>
    <w:p>
      <w:pPr>
        <w:ind w:firstLine="420"/>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（一）</w:t>
      </w:r>
      <w:r>
        <w:rPr>
          <w:rFonts w:ascii="宋体" w:hAnsi="宋体"/>
          <w:b/>
          <w:bCs/>
          <w:color w:val="auto"/>
          <w:szCs w:val="21"/>
          <w:highlight w:val="none"/>
        </w:rPr>
        <w:t xml:space="preserve">出现下列情形之一的，评审委员会应当启动异常低价投标审查程序：</w:t>
      </w:r>
      <w:r/>
    </w:p>
    <w:p>
      <w:pPr>
        <w:ind w:firstLine="420"/>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w:t>
      </w:r>
      <w:r>
        <w:rPr>
          <w:rFonts w:ascii="宋体" w:hAnsi="宋体"/>
          <w:b/>
          <w:bCs/>
          <w:color w:val="auto"/>
          <w:szCs w:val="21"/>
          <w:highlight w:val="none"/>
        </w:rPr>
        <w:t xml:space="preserve">投标报价低于采购项目预算50%的，即投标报价&lt;采购项目预算×50%；</w:t>
      </w:r>
      <w:r/>
    </w:p>
    <w:p>
      <w:pPr>
        <w:ind w:firstLine="420"/>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rPr>
        <w:t xml:space="preserve">2</w:t>
      </w:r>
      <w:r>
        <w:rPr>
          <w:rFonts w:hint="eastAsia" w:ascii="宋体" w:hAnsi="宋体"/>
          <w:b/>
          <w:bCs/>
          <w:color w:val="auto"/>
          <w:szCs w:val="21"/>
          <w:highlight w:val="none"/>
        </w:rPr>
        <w:t xml:space="preserve">、</w:t>
      </w:r>
      <w:r>
        <w:rPr>
          <w:rFonts w:ascii="宋体" w:hAnsi="宋体"/>
          <w:b/>
          <w:bCs/>
          <w:color w:val="auto"/>
          <w:szCs w:val="21"/>
          <w:highlight w:val="none"/>
        </w:rPr>
        <w:t xml:space="preserve">投标报价低于采购项目最高限价45%的，即投标报价&lt;采购项目最高限价×45%；</w:t>
      </w:r>
      <w:r/>
    </w:p>
    <w:p>
      <w:pPr>
        <w:ind w:firstLine="420"/>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rPr>
        <w:t xml:space="preserve">3</w:t>
      </w:r>
      <w:r>
        <w:rPr>
          <w:rFonts w:hint="eastAsia" w:ascii="宋体" w:hAnsi="宋体"/>
          <w:b/>
          <w:bCs/>
          <w:color w:val="auto"/>
          <w:szCs w:val="21"/>
          <w:highlight w:val="none"/>
        </w:rPr>
        <w:t xml:space="preserve">、</w:t>
      </w:r>
      <w:r>
        <w:rPr>
          <w:rFonts w:ascii="宋体" w:hAnsi="宋体"/>
          <w:b/>
          <w:bCs/>
          <w:color w:val="auto"/>
          <w:szCs w:val="21"/>
          <w:highlight w:val="none"/>
        </w:rPr>
        <w:t xml:space="preserve">评审委员会认定的供应商报价过低、有可能影响产品质量或者不能诚信履约的其他情形。</w:t>
      </w:r>
      <w:r/>
    </w:p>
    <w:p>
      <w:pPr>
        <w:ind w:firstLine="422"/>
        <w:spacing w:line="400" w:lineRule="exact"/>
        <w:shd w:val="clear" w:color="auto"/>
        <w:rPr>
          <w:rFonts w:hint="eastAsia" w:ascii="宋体" w:hAnsi="宋体"/>
          <w:b/>
          <w:color w:val="auto"/>
          <w:szCs w:val="21"/>
          <w:highlight w:val="none"/>
          <w:lang w:val="zh-CN"/>
        </w:rPr>
      </w:pPr>
      <w:r>
        <w:rPr>
          <w:rFonts w:ascii="宋体" w:hAnsi="宋体"/>
          <w:b/>
          <w:bCs/>
          <w:color w:val="auto"/>
          <w:szCs w:val="21"/>
          <w:highlight w:val="none"/>
        </w:rPr>
        <w:t xml:space="preserve">（二）启动异常低价投标审查后，评审委员会应当要求相关供应商在评标现场合理的时间内，</w:t>
      </w:r>
      <w:r>
        <w:rPr>
          <w:rFonts w:hint="eastAsia" w:ascii="宋体" w:hAnsi="宋体"/>
          <w:b/>
          <w:bCs/>
          <w:color w:val="auto"/>
          <w:szCs w:val="21"/>
          <w:highlight w:val="none"/>
        </w:rPr>
        <w:t xml:space="preserve">在系统中</w:t>
      </w:r>
      <w:r>
        <w:rPr>
          <w:rFonts w:ascii="宋体" w:hAnsi="宋体"/>
          <w:b/>
          <w:bCs/>
          <w:color w:val="auto"/>
          <w:szCs w:val="21"/>
          <w:highlight w:val="none"/>
        </w:rPr>
        <w:t xml:space="preserve">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响应）处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shd w:val="clear" w:color="auto"/>
        <w:rPr>
          <w:rFonts w:hint="eastAsia"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评标委员会组织</w:t>
      </w:r>
      <w:r>
        <w:rPr>
          <w:rFonts w:ascii="宋体" w:hAnsi="宋体"/>
          <w:color w:val="auto"/>
          <w:szCs w:val="21"/>
          <w:highlight w:val="none"/>
          <w:lang w:val="zh-CN"/>
        </w:rPr>
        <w:t xml:space="preserve">负责具体的评标事务，并独立履行以下职责：</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rPr>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shd w:val="clear" w:color="auto"/>
        <w:rPr>
          <w:rFonts w:hint="eastAsia"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shd w:val="clear" w:color="auto"/>
        <w:rPr>
          <w:rFonts w:hint="eastAsia"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shd w:val="clear" w:color="auto"/>
        <w:rPr>
          <w:rFonts w:hint="eastAsia"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shd w:val="clear" w:color="auto"/>
        <w:rPr>
          <w:rFonts w:hint="eastAsia"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无</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shd w:val="clear" w:color="auto"/>
        <w:rPr>
          <w:color w:val="auto"/>
          <w:highlight w:val="none"/>
        </w:rPr>
      </w:pPr>
      <w:r>
        <w:rPr>
          <w:color w:val="auto"/>
          <w:highlight w:val="none"/>
        </w:rPr>
      </w:r>
      <w:r/>
    </w:p>
    <w:p>
      <w:pPr>
        <w:jc w:val="center"/>
        <w:shd w:val="clear" w:color="auto"/>
        <w:rPr>
          <w:rFonts w:hint="eastAsia"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shd w:val="clear" w:color="auto"/>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shd w:val="clear" w:color="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shd w:val="clear" w:color="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shd w:val="clear" w:color="auto"/>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shd w:val="clear" w:color="auto"/>
        <w:rPr>
          <w:rFonts w:hint="eastAsia"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31"/>
        <w:jc w:val="center"/>
        <w:spacing w:line="360" w:lineRule="auto"/>
        <w:shd w:val="clear" w:color="auto"/>
        <w:rPr>
          <w:rFonts w:hint="eastAsia" w:hAnsi="宋体"/>
          <w:b/>
          <w:bCs/>
          <w:color w:val="auto"/>
          <w:sz w:val="36"/>
          <w:szCs w:val="36"/>
          <w:highlight w:val="none"/>
        </w:rPr>
      </w:pPr>
      <w:r>
        <w:rPr>
          <w:rFonts w:hint="eastAsia" w:hAnsi="宋体"/>
          <w:b/>
          <w:bCs/>
          <w:color w:val="auto"/>
          <w:sz w:val="36"/>
          <w:szCs w:val="36"/>
          <w:highlight w:val="none"/>
        </w:rPr>
      </w:r>
      <w:r/>
    </w:p>
    <w:p>
      <w:pPr>
        <w:pStyle w:val="731"/>
        <w:jc w:val="center"/>
        <w:spacing w:line="360" w:lineRule="auto"/>
        <w:shd w:val="clear" w:color="auto"/>
        <w:rPr>
          <w:rFonts w:hint="eastAsia"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ind w:firstLine="425"/>
        <w:jc w:val="righ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righ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center"/>
        <w:spacing w:line="360" w:lineRule="auto"/>
        <w:shd w:val="clear" w:color="auto"/>
        <w:rPr>
          <w:rFonts w:hint="eastAsia"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pStyle w:val="944"/>
        <w:spacing w:line="420" w:lineRule="exact"/>
        <w:shd w:val="clear" w:color="auto"/>
        <w:rPr>
          <w:rFonts w:hint="eastAsia"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31"/>
        <w:jc w:val="center"/>
        <w:spacing w:line="360" w:lineRule="auto"/>
        <w:shd w:val="clear" w:color="auto"/>
        <w:rPr>
          <w:rFonts w:hint="eastAsia" w:hAnsi="宋体"/>
          <w:b/>
          <w:bCs/>
          <w:color w:val="auto"/>
          <w:sz w:val="36"/>
          <w:szCs w:val="36"/>
          <w:highlight w:val="none"/>
        </w:rPr>
      </w:pPr>
      <w:r>
        <w:rPr>
          <w:rFonts w:hint="eastAsia" w:hAnsi="宋体"/>
          <w:b/>
          <w:bCs/>
          <w:color w:val="auto"/>
          <w:sz w:val="36"/>
          <w:szCs w:val="36"/>
          <w:highlight w:val="none"/>
        </w:rPr>
        <w:t xml:space="preserve">投标函</w:t>
      </w:r>
      <w:r/>
    </w:p>
    <w:p>
      <w:pPr>
        <w:pStyle w:val="731"/>
        <w:spacing w:line="360" w:lineRule="exact"/>
        <w:shd w:val="clear" w:color="auto"/>
        <w:rPr>
          <w:rFonts w:hint="eastAsia" w:hAnsi="宋体"/>
          <w:bCs/>
          <w:color w:val="auto"/>
          <w:sz w:val="21"/>
          <w:szCs w:val="21"/>
          <w:highlight w:val="none"/>
        </w:rPr>
      </w:pPr>
      <w:r>
        <w:rPr>
          <w:rFonts w:hint="eastAsia" w:hAnsi="宋体"/>
          <w:bCs/>
          <w:color w:val="auto"/>
          <w:sz w:val="21"/>
          <w:szCs w:val="21"/>
          <w:highlight w:val="none"/>
        </w:rPr>
      </w:r>
      <w:r/>
    </w:p>
    <w:p>
      <w:pPr>
        <w:pStyle w:val="731"/>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31"/>
        <w:ind w:firstLine="420"/>
        <w:spacing w:line="360" w:lineRule="exact"/>
        <w:shd w:val="clear" w:color="auto"/>
        <w:rPr>
          <w:rFonts w:hint="eastAsia"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31"/>
        <w:ind w:firstLine="420"/>
        <w:spacing w:line="360" w:lineRule="exact"/>
        <w:shd w:val="clear" w:color="auto"/>
        <w:rPr>
          <w:rFonts w:hint="eastAsia"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731"/>
        <w:ind w:firstLine="420"/>
        <w:spacing w:line="360" w:lineRule="exact"/>
        <w:shd w:val="clear" w:color="auto"/>
        <w:rPr>
          <w:rFonts w:hint="eastAsia"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31"/>
        <w:ind w:firstLine="420"/>
        <w:spacing w:line="360" w:lineRule="exact"/>
        <w:shd w:val="clear" w:color="auto"/>
        <w:rPr>
          <w:rFonts w:hint="eastAsia"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31"/>
        <w:ind w:firstLine="425"/>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开户银行和银行账号：</w:t>
      </w:r>
      <w:r>
        <w:rPr>
          <w:rFonts w:hint="eastAsia" w:hAnsi="宋体" w:eastAsia="宋体"/>
          <w:color w:val="auto"/>
          <w:sz w:val="24"/>
          <w:highlight w:val="none"/>
          <w:u w:val="single"/>
        </w:rPr>
        <w:t xml:space="preserve">                       </w:t>
      </w:r>
      <w:r/>
    </w:p>
    <w:p>
      <w:pPr>
        <w:pStyle w:val="731"/>
        <w:ind w:firstLine="425"/>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shd w:val="clear" w:color="auto"/>
        <w:rPr>
          <w:rFonts w:hint="eastAsia"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shd w:val="clear" w:color="auto"/>
        <w:rPr>
          <w:rFonts w:hint="eastAsia"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31"/>
        <w:jc w:val="center"/>
        <w:spacing w:line="360" w:lineRule="auto"/>
        <w:shd w:val="clear" w:color="auto"/>
        <w:rPr>
          <w:rFonts w:hint="eastAsia" w:hAnsi="宋体"/>
          <w:b/>
          <w:bCs/>
          <w:color w:val="auto"/>
          <w:sz w:val="36"/>
          <w:szCs w:val="36"/>
          <w:highlight w:val="none"/>
        </w:rPr>
      </w:pPr>
      <w:r>
        <w:rPr>
          <w:rFonts w:hint="eastAsia" w:hAnsi="宋体"/>
          <w:b/>
          <w:bCs/>
          <w:color w:val="auto"/>
          <w:sz w:val="36"/>
          <w:szCs w:val="36"/>
          <w:highlight w:val="none"/>
        </w:rPr>
        <w:t xml:space="preserve">开标一览表</w:t>
      </w:r>
      <w:r/>
    </w:p>
    <w:p>
      <w:pPr>
        <w:jc w:val="center"/>
        <w:spacing w:line="300" w:lineRule="auto"/>
        <w:shd w:val="clear" w:color="auto"/>
        <w:rPr>
          <w:rFonts w:hint="eastAsia"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JSZC-320500-SZWK-G2025-0602</w:t>
      </w:r>
      <w:r>
        <w:rPr>
          <w:rFonts w:hint="eastAsia" w:ascii="宋体" w:hAnsi="宋体"/>
          <w:color w:val="auto"/>
          <w:szCs w:val="21"/>
          <w:highlight w:val="none"/>
        </w:rPr>
        <w:t xml:space="preserve">    </w:t>
      </w:r>
      <w:r/>
    </w:p>
    <w:tbl>
      <w:tblPr>
        <w:tblStyle w:val="725"/>
        <w:tblW w:w="8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05"/>
        <w:gridCol w:w="1986"/>
        <w:gridCol w:w="1495"/>
        <w:gridCol w:w="1559"/>
      </w:tblGrid>
      <w:tr>
        <w:trPr>
          <w:cantSplit/>
          <w:jc w:val="center"/>
          <w:trHeight w:val="567"/>
        </w:trPr>
        <w:tc>
          <w:tcPr>
            <w:tcW w:w="750" w:type="dxa"/>
            <w:vAlign w:val="center"/>
            <w:textDirection w:val="lrTb"/>
            <w:noWrap w:val="false"/>
          </w:tcPr>
          <w:p>
            <w:pPr>
              <w:jc w:val="center"/>
              <w:shd w:val="clear" w:color="auto"/>
              <w:rPr>
                <w:color w:val="auto"/>
                <w:szCs w:val="21"/>
                <w:highlight w:val="none"/>
              </w:rPr>
            </w:pPr>
            <w:r>
              <w:rPr>
                <w:rFonts w:hint="eastAsia" w:hAnsi="宋体"/>
                <w:color w:val="auto"/>
                <w:szCs w:val="21"/>
                <w:highlight w:val="none"/>
              </w:rPr>
              <w:t xml:space="preserve">序号</w:t>
            </w:r>
            <w:r/>
          </w:p>
        </w:tc>
        <w:tc>
          <w:tcPr>
            <w:tcW w:w="2905" w:type="dxa"/>
            <w:vAlign w:val="center"/>
            <w:textDirection w:val="lrTb"/>
            <w:noWrap w:val="false"/>
          </w:tcPr>
          <w:p>
            <w:pPr>
              <w:jc w:val="center"/>
              <w:shd w:val="clear" w:color="auto"/>
              <w:rPr>
                <w:color w:val="auto"/>
                <w:szCs w:val="21"/>
                <w:highlight w:val="none"/>
              </w:rPr>
            </w:pPr>
            <w:r>
              <w:rPr>
                <w:rFonts w:hint="eastAsia" w:hAnsi="宋体"/>
                <w:color w:val="auto"/>
                <w:szCs w:val="21"/>
                <w:highlight w:val="none"/>
              </w:rPr>
              <w:t xml:space="preserve">项目名称</w:t>
            </w:r>
            <w:r/>
          </w:p>
        </w:tc>
        <w:tc>
          <w:tcPr>
            <w:tcW w:w="1986" w:type="dxa"/>
            <w:vAlign w:val="center"/>
            <w:textDirection w:val="lrTb"/>
            <w:noWrap w:val="false"/>
          </w:tcPr>
          <w:p>
            <w:pPr>
              <w:jc w:val="center"/>
              <w:shd w:val="clear" w:color="auto"/>
              <w:rPr>
                <w:color w:val="auto"/>
                <w:szCs w:val="21"/>
                <w:highlight w:val="none"/>
              </w:rPr>
            </w:pPr>
            <w:r>
              <w:rPr>
                <w:rFonts w:hint="eastAsia" w:hAnsi="宋体"/>
                <w:color w:val="auto"/>
                <w:szCs w:val="21"/>
                <w:highlight w:val="none"/>
              </w:rPr>
              <w:t xml:space="preserve">投标报价</w:t>
            </w:r>
            <w:r>
              <w:rPr>
                <w:rFonts w:hint="eastAsia"/>
                <w:color w:val="auto"/>
                <w:szCs w:val="21"/>
                <w:highlight w:val="none"/>
              </w:rPr>
              <w:t xml:space="preserve">（</w:t>
            </w:r>
            <w:r>
              <w:rPr>
                <w:rFonts w:hint="eastAsia" w:hAnsi="宋体"/>
                <w:color w:val="auto"/>
                <w:szCs w:val="21"/>
                <w:highlight w:val="none"/>
              </w:rPr>
              <w:t xml:space="preserve">万元</w:t>
            </w:r>
            <w:r>
              <w:rPr>
                <w:rFonts w:hint="eastAsia"/>
                <w:color w:val="auto"/>
                <w:szCs w:val="21"/>
                <w:highlight w:val="none"/>
              </w:rPr>
              <w:t xml:space="preserve">）</w:t>
            </w:r>
            <w:r/>
          </w:p>
        </w:tc>
        <w:tc>
          <w:tcPr>
            <w:tcW w:w="1495" w:type="dxa"/>
            <w:vAlign w:val="center"/>
            <w:textDirection w:val="lrTb"/>
            <w:noWrap w:val="false"/>
          </w:tcPr>
          <w:p>
            <w:pPr>
              <w:jc w:val="center"/>
              <w:shd w:val="clear" w:color="auto"/>
              <w:rPr>
                <w:color w:val="auto"/>
                <w:szCs w:val="21"/>
                <w:highlight w:val="none"/>
              </w:rPr>
            </w:pPr>
            <w:r>
              <w:rPr>
                <w:rFonts w:hint="eastAsia" w:hAnsi="宋体"/>
                <w:color w:val="auto"/>
                <w:szCs w:val="21"/>
                <w:highlight w:val="none"/>
              </w:rPr>
              <w:t xml:space="preserve">服务期限</w:t>
            </w:r>
            <w:r/>
          </w:p>
        </w:tc>
        <w:tc>
          <w:tcPr>
            <w:tcW w:w="1559" w:type="dxa"/>
            <w:vAlign w:val="center"/>
            <w:textDirection w:val="lrTb"/>
            <w:noWrap w:val="false"/>
          </w:tcPr>
          <w:p>
            <w:pPr>
              <w:jc w:val="center"/>
              <w:shd w:val="clear" w:color="auto"/>
              <w:rPr>
                <w:color w:val="auto"/>
                <w:szCs w:val="21"/>
                <w:highlight w:val="none"/>
              </w:rPr>
            </w:pPr>
            <w:r>
              <w:rPr>
                <w:rFonts w:hint="eastAsia"/>
                <w:color w:val="auto"/>
                <w:szCs w:val="21"/>
                <w:highlight w:val="none"/>
              </w:rPr>
              <w:t xml:space="preserve">备注</w:t>
            </w:r>
            <w:r/>
          </w:p>
        </w:tc>
      </w:tr>
      <w:tr>
        <w:trPr>
          <w:cantSplit/>
          <w:jc w:val="center"/>
          <w:trHeight w:val="567"/>
        </w:trPr>
        <w:tc>
          <w:tcPr>
            <w:tcW w:w="750" w:type="dxa"/>
            <w:vAlign w:val="center"/>
            <w:textDirection w:val="lrTb"/>
            <w:noWrap w:val="false"/>
          </w:tcPr>
          <w:p>
            <w:pPr>
              <w:jc w:val="center"/>
              <w:spacing w:line="320" w:lineRule="exact"/>
              <w:shd w:val="clear" w:color="auto"/>
              <w:rPr>
                <w:color w:val="auto"/>
                <w:szCs w:val="21"/>
                <w:highlight w:val="none"/>
              </w:rPr>
            </w:pPr>
            <w:r>
              <w:rPr>
                <w:color w:val="auto"/>
                <w:szCs w:val="21"/>
                <w:highlight w:val="none"/>
              </w:rPr>
              <w:t xml:space="preserve">1</w:t>
            </w:r>
            <w:r/>
          </w:p>
        </w:tc>
        <w:tc>
          <w:tcPr>
            <w:tcW w:w="2905" w:type="dxa"/>
            <w:vAlign w:val="center"/>
            <w:textDirection w:val="lrTb"/>
            <w:noWrap w:val="false"/>
          </w:tcPr>
          <w:p>
            <w:pPr>
              <w:jc w:val="center"/>
              <w:spacing w:line="320" w:lineRule="exact"/>
              <w:shd w:val="clear" w:color="auto"/>
              <w:rPr>
                <w:color w:val="auto"/>
                <w:szCs w:val="21"/>
                <w:highlight w:val="none"/>
              </w:rPr>
            </w:pPr>
            <w:r>
              <w:rPr>
                <w:color w:val="auto"/>
                <w:szCs w:val="21"/>
                <w:highlight w:val="none"/>
              </w:rPr>
            </w:r>
            <w:r/>
          </w:p>
        </w:tc>
        <w:tc>
          <w:tcPr>
            <w:tcW w:w="1986" w:type="dxa"/>
            <w:vAlign w:val="center"/>
            <w:textDirection w:val="lrTb"/>
            <w:noWrap w:val="false"/>
          </w:tcPr>
          <w:p>
            <w:pPr>
              <w:jc w:val="center"/>
              <w:spacing w:line="320" w:lineRule="exact"/>
              <w:shd w:val="clear" w:color="auto"/>
              <w:rPr>
                <w:color w:val="auto"/>
                <w:szCs w:val="21"/>
                <w:highlight w:val="none"/>
              </w:rPr>
            </w:pPr>
            <w:r>
              <w:rPr>
                <w:color w:val="auto"/>
                <w:szCs w:val="21"/>
                <w:highlight w:val="none"/>
              </w:rPr>
            </w:r>
            <w:r/>
          </w:p>
        </w:tc>
        <w:tc>
          <w:tcPr>
            <w:tcW w:w="1495" w:type="dxa"/>
            <w:vAlign w:val="center"/>
            <w:textDirection w:val="lrTb"/>
            <w:noWrap w:val="false"/>
          </w:tcPr>
          <w:p>
            <w:pPr>
              <w:jc w:val="center"/>
              <w:spacing w:line="320" w:lineRule="exact"/>
              <w:shd w:val="clear" w:color="auto"/>
              <w:rPr>
                <w:rFonts w:hint="eastAsia" w:hAnsi="宋体"/>
                <w:color w:val="auto"/>
                <w:szCs w:val="21"/>
                <w:highlight w:val="none"/>
              </w:rPr>
            </w:pPr>
            <w:r>
              <w:rPr>
                <w:rFonts w:hint="eastAsia" w:hAnsi="宋体"/>
                <w:color w:val="auto"/>
                <w:szCs w:val="21"/>
                <w:highlight w:val="none"/>
              </w:rPr>
            </w:r>
            <w:r/>
          </w:p>
        </w:tc>
        <w:tc>
          <w:tcPr>
            <w:tcW w:w="1559" w:type="dxa"/>
            <w:vAlign w:val="center"/>
            <w:textDirection w:val="lrTb"/>
            <w:noWrap w:val="false"/>
          </w:tcPr>
          <w:p>
            <w:pPr>
              <w:jc w:val="center"/>
              <w:spacing w:line="320" w:lineRule="exact"/>
              <w:shd w:val="clear" w:color="auto"/>
              <w:rPr>
                <w:color w:val="auto"/>
                <w:szCs w:val="21"/>
                <w:highlight w:val="none"/>
              </w:rPr>
            </w:pPr>
            <w:r>
              <w:rPr>
                <w:color w:val="auto"/>
                <w:szCs w:val="21"/>
                <w:highlight w:val="none"/>
              </w:rPr>
            </w:r>
            <w:r/>
          </w:p>
        </w:tc>
      </w:tr>
      <w:tr>
        <w:trPr>
          <w:cantSplit/>
          <w:jc w:val="center"/>
          <w:trHeight w:val="567"/>
        </w:trPr>
        <w:tc>
          <w:tcPr>
            <w:gridSpan w:val="5"/>
            <w:tcW w:w="8695" w:type="dxa"/>
            <w:vAlign w:val="center"/>
            <w:textDirection w:val="lrTb"/>
            <w:noWrap w:val="false"/>
          </w:tcPr>
          <w:p>
            <w:pPr>
              <w:spacing w:line="320" w:lineRule="exact"/>
              <w:shd w:val="clear" w:color="auto"/>
              <w:rPr>
                <w:color w:val="auto"/>
                <w:szCs w:val="21"/>
                <w:highlight w:val="none"/>
              </w:rPr>
            </w:pPr>
            <w:r>
              <w:rPr>
                <w:rFonts w:hint="eastAsia" w:hAnsi="宋体"/>
                <w:color w:val="auto"/>
                <w:szCs w:val="21"/>
                <w:highlight w:val="none"/>
              </w:rPr>
              <w:t xml:space="preserve">投标总报价（人民币大写）：                元整</w:t>
            </w:r>
            <w:r>
              <w:rPr>
                <w:color w:val="auto"/>
                <w:szCs w:val="21"/>
                <w:highlight w:val="none"/>
              </w:rPr>
              <w:t xml:space="preserve">    </w:t>
            </w:r>
            <w:r>
              <w:rPr>
                <w:rFonts w:hint="eastAsia"/>
                <w:color w:val="auto"/>
                <w:szCs w:val="21"/>
                <w:highlight w:val="none"/>
              </w:rPr>
              <w:t xml:space="preserve">             </w:t>
            </w:r>
            <w:r>
              <w:rPr>
                <w:rFonts w:hint="eastAsia" w:hAnsi="宋体"/>
                <w:color w:val="auto"/>
                <w:szCs w:val="21"/>
                <w:highlight w:val="none"/>
              </w:rPr>
              <w:t xml:space="preserve">￥：</w:t>
            </w:r>
            <w:r/>
          </w:p>
        </w:tc>
      </w:tr>
      <w:tr>
        <w:trPr>
          <w:cantSplit/>
          <w:jc w:val="center"/>
          <w:trHeight w:val="567"/>
        </w:trPr>
        <w:tc>
          <w:tcPr>
            <w:gridSpan w:val="2"/>
            <w:tcW w:w="3655" w:type="dxa"/>
            <w:vAlign w:val="center"/>
            <w:textDirection w:val="lrTb"/>
            <w:noWrap w:val="false"/>
          </w:tcPr>
          <w:p>
            <w:pPr>
              <w:spacing w:line="400" w:lineRule="exact"/>
              <w:shd w:val="clear" w:color="auto"/>
              <w:rPr>
                <w:color w:val="auto"/>
                <w:szCs w:val="21"/>
                <w:highlight w:val="none"/>
              </w:rPr>
            </w:pPr>
            <w:r>
              <w:rPr>
                <w:rFonts w:hint="eastAsia" w:hAnsi="宋体"/>
                <w:color w:val="auto"/>
                <w:szCs w:val="21"/>
                <w:highlight w:val="none"/>
              </w:rPr>
              <w:t xml:space="preserve">其它</w:t>
            </w:r>
            <w:r/>
          </w:p>
        </w:tc>
        <w:tc>
          <w:tcPr>
            <w:gridSpan w:val="3"/>
            <w:tcW w:w="5040" w:type="dxa"/>
            <w:vAlign w:val="center"/>
            <w:textDirection w:val="lrTb"/>
            <w:noWrap w:val="false"/>
          </w:tcPr>
          <w:p>
            <w:pPr>
              <w:jc w:val="center"/>
              <w:spacing w:line="320" w:lineRule="exact"/>
              <w:shd w:val="clear" w:color="auto"/>
              <w:rPr>
                <w:color w:val="auto"/>
                <w:szCs w:val="21"/>
                <w:highlight w:val="none"/>
              </w:rPr>
            </w:pPr>
            <w:r>
              <w:rPr>
                <w:color w:val="auto"/>
                <w:szCs w:val="21"/>
                <w:highlight w:val="none"/>
              </w:rPr>
            </w:r>
            <w:r/>
          </w:p>
        </w:tc>
      </w:tr>
    </w:tbl>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21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shd w:val="clear" w:color="auto"/>
        <w:rPr>
          <w:rFonts w:hint="eastAsia"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shd w:val="clear" w:color="auto"/>
        <w:rPr>
          <w:rFonts w:hint="eastAsia"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shd w:val="clear" w:color="auto"/>
        <w:rPr>
          <w:rFonts w:hint="eastAsia"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shd w:val="clear" w:color="auto"/>
        <w:rPr>
          <w:rFonts w:hint="eastAsia" w:ascii="宋体" w:hAnsi="宋体"/>
          <w:b/>
          <w:bCs/>
          <w:color w:val="auto"/>
          <w:szCs w:val="21"/>
          <w:highlight w:val="none"/>
        </w:rPr>
      </w:pPr>
      <w:r>
        <w:rPr>
          <w:rFonts w:hint="eastAsia" w:ascii="宋体" w:hAnsi="宋体"/>
          <w:b/>
          <w:bCs/>
          <w:color w:val="auto"/>
          <w:szCs w:val="21"/>
          <w:highlight w:val="none"/>
        </w:rPr>
      </w:r>
      <w:r/>
    </w:p>
    <w:p>
      <w:pPr>
        <w:shd w:val="clear" w:color="auto"/>
        <w:rPr>
          <w:rFonts w:hint="eastAsia" w:ascii="宋体" w:hAnsi="宋体"/>
          <w:b/>
          <w:bCs/>
          <w:color w:val="auto"/>
          <w:szCs w:val="21"/>
          <w:highlight w:val="none"/>
        </w:rPr>
      </w:pPr>
      <w:r>
        <w:rPr>
          <w:rFonts w:hint="eastAsia" w:ascii="宋体" w:hAnsi="宋体"/>
          <w:b/>
          <w:bCs/>
          <w:color w:val="auto"/>
          <w:szCs w:val="21"/>
          <w:highlight w:val="none"/>
        </w:rPr>
      </w:r>
      <w:r/>
    </w:p>
    <w:p>
      <w:pPr>
        <w:spacing w:line="400" w:lineRule="exact"/>
        <w:shd w:val="clear" w:color="auto"/>
        <w:rPr>
          <w:rFonts w:hint="eastAsia" w:ascii="宋体" w:hAnsi="宋体"/>
          <w:b/>
          <w:color w:val="auto"/>
          <w:highlight w:val="none"/>
        </w:rPr>
      </w:pPr>
      <w:r>
        <w:rPr>
          <w:rFonts w:hint="eastAsia" w:ascii="宋体" w:hAnsi="宋体"/>
          <w:b/>
          <w:color w:val="auto"/>
          <w:highlight w:val="none"/>
          <w:lang w:val="zh-CN"/>
        </w:rPr>
        <w:t xml:space="preserve"> </w:t>
      </w:r>
      <w:r/>
    </w:p>
    <w:p>
      <w:pPr>
        <w:spacing w:line="400" w:lineRule="exact"/>
        <w:shd w:val="clear" w:color="auto"/>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投标报价分析</w:t>
      </w:r>
      <w:r>
        <w:rPr>
          <w:rFonts w:hint="eastAsia"/>
          <w:b/>
          <w:bCs/>
          <w:color w:val="auto"/>
          <w:szCs w:val="21"/>
          <w:highlight w:val="none"/>
          <w:lang w:val="zh-CN"/>
        </w:rPr>
        <w:t xml:space="preserve">表</w:t>
      </w:r>
      <w:r/>
    </w:p>
    <w:p>
      <w:pPr>
        <w:jc w:val="center"/>
        <w:spacing w:line="40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00" w:lineRule="exact"/>
        <w:shd w:val="clear" w:color="auto"/>
        <w:rPr>
          <w:rFonts w:hint="eastAsia" w:ascii="宋体" w:hAnsi="宋体"/>
          <w:b/>
          <w:color w:val="auto"/>
          <w:sz w:val="32"/>
          <w:szCs w:val="32"/>
          <w:highlight w:val="none"/>
        </w:rPr>
      </w:pPr>
      <w:r>
        <w:rPr>
          <w:rFonts w:ascii="宋体" w:hAnsi="宋体"/>
          <w:b/>
          <w:color w:val="auto"/>
          <w:sz w:val="32"/>
          <w:szCs w:val="32"/>
          <w:highlight w:val="none"/>
        </w:rPr>
        <w:t xml:space="preserve">投标</w:t>
      </w:r>
      <w:r>
        <w:rPr>
          <w:rFonts w:hint="eastAsia" w:ascii="宋体" w:hAnsi="宋体"/>
          <w:b/>
          <w:color w:val="auto"/>
          <w:sz w:val="32"/>
          <w:szCs w:val="32"/>
          <w:highlight w:val="none"/>
        </w:rPr>
        <w:t xml:space="preserve">报价分析表</w:t>
      </w:r>
      <w:r/>
    </w:p>
    <w:p>
      <w:pPr>
        <w:jc w:val="center"/>
        <w:spacing w:line="40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7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2965"/>
        <w:gridCol w:w="2835"/>
        <w:gridCol w:w="1844"/>
      </w:tblGrid>
      <w:tr>
        <w:trPr>
          <w:trHeight w:val="454"/>
        </w:trPr>
        <w:tc>
          <w:tcPr>
            <w:tcW w:w="687" w:type="dxa"/>
            <w:vAlign w:val="center"/>
            <w:textDirection w:val="lrTb"/>
            <w:noWrap w:val="false"/>
          </w:tcPr>
          <w:p>
            <w:pPr>
              <w:jc w:val="center"/>
              <w:spacing w:line="400" w:lineRule="exact"/>
              <w:shd w:val="clear" w:color="auto"/>
              <w:widowControl/>
              <w:rPr>
                <w:b/>
                <w:color w:val="auto"/>
                <w:szCs w:val="21"/>
                <w:highlight w:val="none"/>
              </w:rPr>
            </w:pPr>
            <w:r>
              <w:rPr>
                <w:b/>
                <w:color w:val="auto"/>
                <w:szCs w:val="21"/>
                <w:highlight w:val="none"/>
              </w:rPr>
              <w:t xml:space="preserve">序号</w:t>
            </w:r>
            <w:r/>
          </w:p>
        </w:tc>
        <w:tc>
          <w:tcPr>
            <w:tcW w:w="2965" w:type="dxa"/>
            <w:vAlign w:val="center"/>
            <w:textDirection w:val="lrTb"/>
            <w:noWrap w:val="false"/>
          </w:tcPr>
          <w:p>
            <w:pPr>
              <w:jc w:val="center"/>
              <w:spacing w:line="400" w:lineRule="exact"/>
              <w:shd w:val="clear" w:color="auto"/>
              <w:widowControl/>
              <w:rPr>
                <w:b/>
                <w:color w:val="auto"/>
                <w:szCs w:val="21"/>
                <w:highlight w:val="none"/>
              </w:rPr>
            </w:pPr>
            <w:r>
              <w:rPr>
                <w:rFonts w:hint="eastAsia"/>
                <w:b/>
                <w:color w:val="auto"/>
                <w:szCs w:val="21"/>
                <w:highlight w:val="none"/>
              </w:rPr>
              <w:t xml:space="preserve">费用名称</w:t>
            </w:r>
            <w:r/>
          </w:p>
        </w:tc>
        <w:tc>
          <w:tcPr>
            <w:tcW w:w="2835" w:type="dxa"/>
            <w:vAlign w:val="center"/>
            <w:textDirection w:val="lrTb"/>
            <w:noWrap w:val="false"/>
          </w:tcPr>
          <w:p>
            <w:pPr>
              <w:jc w:val="center"/>
              <w:spacing w:line="400" w:lineRule="exact"/>
              <w:shd w:val="clear" w:color="auto"/>
              <w:widowControl/>
              <w:rPr>
                <w:b/>
                <w:color w:val="auto"/>
                <w:szCs w:val="21"/>
                <w:highlight w:val="none"/>
              </w:rPr>
            </w:pPr>
            <w:r>
              <w:rPr>
                <w:b/>
                <w:color w:val="auto"/>
                <w:szCs w:val="21"/>
                <w:highlight w:val="none"/>
              </w:rPr>
              <w:t xml:space="preserve">报价（万元）</w:t>
            </w:r>
            <w:r/>
          </w:p>
        </w:tc>
        <w:tc>
          <w:tcPr>
            <w:tcW w:w="1844" w:type="dxa"/>
            <w:vAlign w:val="center"/>
            <w:textDirection w:val="lrTb"/>
            <w:noWrap w:val="false"/>
          </w:tcPr>
          <w:p>
            <w:pPr>
              <w:jc w:val="center"/>
              <w:spacing w:line="400" w:lineRule="exact"/>
              <w:shd w:val="clear" w:color="auto"/>
              <w:widowControl/>
              <w:rPr>
                <w:b/>
                <w:color w:val="auto"/>
                <w:szCs w:val="21"/>
                <w:highlight w:val="none"/>
              </w:rPr>
            </w:pPr>
            <w:r>
              <w:rPr>
                <w:b/>
                <w:color w:val="auto"/>
                <w:szCs w:val="21"/>
                <w:highlight w:val="none"/>
              </w:rPr>
              <w:t xml:space="preserve">备注</w:t>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t xml:space="preserve">1</w:t>
            </w:r>
            <w:r/>
          </w:p>
        </w:tc>
        <w:tc>
          <w:tcPr>
            <w:tcW w:w="2965"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835" w:type="dxa"/>
            <w:textDirection w:val="lrTb"/>
            <w:noWrap w:val="false"/>
          </w:tcPr>
          <w:p>
            <w:pPr>
              <w:jc w:val="center"/>
              <w:spacing w:line="400" w:lineRule="exact"/>
              <w:shd w:val="clear" w:color="auto"/>
              <w:widowControl/>
              <w:rPr>
                <w:b/>
                <w:color w:val="auto"/>
                <w:szCs w:val="21"/>
                <w:highlight w:val="none"/>
              </w:rPr>
            </w:pPr>
            <w:r>
              <w:rPr>
                <w:b/>
                <w:color w:val="auto"/>
                <w:szCs w:val="21"/>
                <w:highlight w:val="none"/>
              </w:rPr>
            </w:r>
            <w:r/>
          </w:p>
        </w:tc>
        <w:tc>
          <w:tcPr>
            <w:tcW w:w="1844" w:type="dxa"/>
            <w:vAlign w:val="center"/>
            <w:textDirection w:val="lrTb"/>
            <w:noWrap w:val="false"/>
          </w:tcPr>
          <w:p>
            <w:pPr>
              <w:jc w:val="center"/>
              <w:spacing w:line="400" w:lineRule="exact"/>
              <w:shd w:val="clear" w:color="auto"/>
              <w:widowControl/>
              <w:rPr>
                <w:b/>
                <w:color w:val="auto"/>
                <w:szCs w:val="21"/>
                <w:highlight w:val="none"/>
              </w:rPr>
            </w:pPr>
            <w:r>
              <w:rPr>
                <w:b/>
                <w:color w:val="auto"/>
                <w:szCs w:val="21"/>
                <w:highlight w:val="none"/>
              </w:rPr>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t xml:space="preserve">2</w:t>
            </w:r>
            <w:r/>
          </w:p>
        </w:tc>
        <w:tc>
          <w:tcPr>
            <w:tcW w:w="2965"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835" w:type="dxa"/>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t xml:space="preserve">3</w:t>
            </w:r>
            <w:r/>
          </w:p>
        </w:tc>
        <w:tc>
          <w:tcPr>
            <w:tcW w:w="2965"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835" w:type="dxa"/>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rFonts w:hint="eastAsia"/>
                <w:color w:val="auto"/>
                <w:szCs w:val="21"/>
                <w:highlight w:val="none"/>
              </w:rPr>
              <w:t xml:space="preserve">4</w:t>
            </w:r>
            <w:r/>
          </w:p>
        </w:tc>
        <w:tc>
          <w:tcPr>
            <w:tcW w:w="2965"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835" w:type="dxa"/>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t xml:space="preserve">5</w:t>
            </w:r>
            <w:r/>
          </w:p>
        </w:tc>
        <w:tc>
          <w:tcPr>
            <w:tcW w:w="2965" w:type="dxa"/>
            <w:vAlign w:val="center"/>
            <w:textDirection w:val="lrTb"/>
            <w:noWrap w:val="false"/>
          </w:tcPr>
          <w:p>
            <w:pPr>
              <w:jc w:val="center"/>
              <w:shd w:val="clear" w:color="auto"/>
              <w:widowControl/>
              <w:rPr>
                <w:color w:val="auto"/>
                <w:szCs w:val="21"/>
                <w:highlight w:val="none"/>
              </w:rPr>
            </w:pPr>
            <w:r>
              <w:rPr>
                <w:color w:val="auto"/>
                <w:szCs w:val="21"/>
                <w:highlight w:val="none"/>
              </w:rPr>
            </w:r>
            <w:r/>
          </w:p>
        </w:tc>
        <w:tc>
          <w:tcPr>
            <w:tcW w:w="2835" w:type="dxa"/>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965"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t xml:space="preserve">……</w:t>
            </w:r>
            <w:r/>
          </w:p>
        </w:tc>
        <w:tc>
          <w:tcPr>
            <w:tcW w:w="2835" w:type="dxa"/>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965"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t xml:space="preserve">……</w:t>
            </w:r>
            <w:r/>
          </w:p>
        </w:tc>
        <w:tc>
          <w:tcPr>
            <w:tcW w:w="2835" w:type="dxa"/>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320" w:lineRule="exact"/>
              <w:shd w:val="clear" w:color="auto"/>
              <w:widowControl/>
              <w:rPr>
                <w:color w:val="auto"/>
                <w:szCs w:val="21"/>
                <w:highlight w:val="none"/>
              </w:rPr>
            </w:pPr>
            <w:r>
              <w:rPr>
                <w:color w:val="auto"/>
                <w:szCs w:val="21"/>
                <w:highlight w:val="none"/>
              </w:rPr>
            </w:r>
            <w:r/>
          </w:p>
        </w:tc>
        <w:tc>
          <w:tcPr>
            <w:tcW w:w="2965" w:type="dxa"/>
            <w:vAlign w:val="center"/>
            <w:textDirection w:val="lrTb"/>
            <w:noWrap w:val="false"/>
          </w:tcPr>
          <w:p>
            <w:pPr>
              <w:jc w:val="center"/>
              <w:spacing w:line="320" w:lineRule="exact"/>
              <w:shd w:val="clear" w:color="auto"/>
              <w:rPr>
                <w:bCs/>
                <w:color w:val="auto"/>
                <w:szCs w:val="21"/>
                <w:highlight w:val="none"/>
              </w:rPr>
            </w:pPr>
            <w:r>
              <w:rPr>
                <w:bCs/>
                <w:color w:val="auto"/>
                <w:szCs w:val="21"/>
                <w:highlight w:val="none"/>
              </w:rPr>
              <w:t xml:space="preserve">税费</w:t>
            </w:r>
            <w:r/>
          </w:p>
        </w:tc>
        <w:tc>
          <w:tcPr>
            <w:tcW w:w="2835" w:type="dxa"/>
            <w:vAlign w:val="center"/>
            <w:textDirection w:val="lrTb"/>
            <w:noWrap w:val="false"/>
          </w:tcPr>
          <w:p>
            <w:pPr>
              <w:jc w:val="center"/>
              <w:spacing w:line="32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32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320" w:lineRule="exact"/>
              <w:shd w:val="clear" w:color="auto"/>
              <w:widowControl/>
              <w:rPr>
                <w:color w:val="auto"/>
                <w:szCs w:val="21"/>
                <w:highlight w:val="none"/>
              </w:rPr>
            </w:pPr>
            <w:r>
              <w:rPr>
                <w:color w:val="auto"/>
                <w:szCs w:val="21"/>
                <w:highlight w:val="none"/>
              </w:rPr>
            </w:r>
            <w:r/>
          </w:p>
        </w:tc>
        <w:tc>
          <w:tcPr>
            <w:tcW w:w="2965" w:type="dxa"/>
            <w:vAlign w:val="center"/>
            <w:textDirection w:val="lrTb"/>
            <w:noWrap w:val="false"/>
          </w:tcPr>
          <w:p>
            <w:pPr>
              <w:jc w:val="center"/>
              <w:spacing w:line="320" w:lineRule="exact"/>
              <w:shd w:val="clear" w:color="auto"/>
              <w:rPr>
                <w:bCs/>
                <w:color w:val="auto"/>
                <w:szCs w:val="21"/>
                <w:highlight w:val="none"/>
              </w:rPr>
            </w:pPr>
            <w:r>
              <w:rPr>
                <w:bCs/>
                <w:color w:val="auto"/>
                <w:szCs w:val="21"/>
                <w:highlight w:val="none"/>
              </w:rPr>
              <w:t xml:space="preserve">其他费用</w:t>
            </w:r>
            <w:r/>
          </w:p>
        </w:tc>
        <w:tc>
          <w:tcPr>
            <w:tcW w:w="2835" w:type="dxa"/>
            <w:vAlign w:val="center"/>
            <w:textDirection w:val="lrTb"/>
            <w:noWrap w:val="false"/>
          </w:tcPr>
          <w:p>
            <w:pPr>
              <w:ind w:left="5250"/>
              <w:jc w:val="center"/>
              <w:spacing w:line="320" w:lineRule="exact"/>
              <w:shd w:val="clear" w:color="auto"/>
              <w:rPr>
                <w:b/>
                <w:bCs/>
                <w:color w:val="auto"/>
                <w:spacing w:val="20"/>
                <w:szCs w:val="21"/>
                <w:highlight w:val="none"/>
              </w:rPr>
            </w:pPr>
            <w:r>
              <w:rPr>
                <w:b/>
                <w:bCs/>
                <w:color w:val="auto"/>
                <w:spacing w:val="20"/>
                <w:szCs w:val="21"/>
                <w:highlight w:val="none"/>
              </w:rPr>
            </w:r>
            <w:r/>
          </w:p>
        </w:tc>
        <w:tc>
          <w:tcPr>
            <w:tcW w:w="1844" w:type="dxa"/>
            <w:vAlign w:val="center"/>
            <w:textDirection w:val="lrTb"/>
            <w:noWrap w:val="false"/>
          </w:tcPr>
          <w:p>
            <w:pPr>
              <w:jc w:val="center"/>
              <w:spacing w:line="32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965"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835" w:type="dxa"/>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965"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835" w:type="dxa"/>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r>
      <w:tr>
        <w:trPr>
          <w:trHeight w:val="454"/>
        </w:trPr>
        <w:tc>
          <w:tcPr>
            <w:gridSpan w:val="4"/>
            <w:tcW w:w="8331" w:type="dxa"/>
            <w:vAlign w:val="center"/>
            <w:textDirection w:val="lrTb"/>
            <w:noWrap w:val="false"/>
          </w:tcPr>
          <w:p>
            <w:pPr>
              <w:jc w:val="left"/>
              <w:spacing w:line="400" w:lineRule="exact"/>
              <w:shd w:val="clear" w:color="auto"/>
              <w:widowControl/>
              <w:rPr>
                <w:color w:val="auto"/>
                <w:szCs w:val="21"/>
                <w:highlight w:val="none"/>
              </w:rPr>
            </w:pPr>
            <w:r>
              <w:rPr>
                <w:rFonts w:hint="eastAsia"/>
                <w:color w:val="auto"/>
                <w:szCs w:val="21"/>
                <w:highlight w:val="none"/>
              </w:rPr>
              <w:t xml:space="preserve">投标总价（人民币大写）： </w:t>
            </w:r>
            <w:r>
              <w:rPr>
                <w:color w:val="auto"/>
                <w:szCs w:val="21"/>
                <w:highlight w:val="none"/>
              </w:rPr>
              <w:t xml:space="preserve">          </w:t>
            </w:r>
            <w:r/>
          </w:p>
        </w:tc>
      </w:tr>
    </w:tbl>
    <w:p>
      <w:pPr>
        <w:shd w:val="clear" w:color="auto"/>
        <w:rPr>
          <w:color w:val="auto"/>
          <w:szCs w:val="21"/>
          <w:highlight w:val="none"/>
        </w:rPr>
      </w:pPr>
      <w:r>
        <w:rPr>
          <w:color w:val="auto"/>
          <w:szCs w:val="21"/>
          <w:highlight w:val="none"/>
        </w:rPr>
      </w:r>
      <w:r/>
    </w:p>
    <w:p>
      <w:pPr>
        <w:shd w:val="clear" w:color="auto"/>
        <w:rPr>
          <w:color w:val="auto"/>
          <w:szCs w:val="21"/>
          <w:highlight w:val="none"/>
        </w:rPr>
      </w:pPr>
      <w:r>
        <w:rPr>
          <w:color w:val="auto"/>
          <w:szCs w:val="21"/>
          <w:highlight w:val="none"/>
        </w:rPr>
      </w:r>
      <w:r/>
    </w:p>
    <w:p>
      <w:pPr>
        <w:spacing w:line="360" w:lineRule="exact"/>
        <w:shd w:val="clear" w:color="auto"/>
        <w:rPr>
          <w:color w:val="auto"/>
          <w:szCs w:val="21"/>
          <w:highlight w:val="none"/>
        </w:rPr>
      </w:pPr>
      <w:r>
        <w:rPr>
          <w:color w:val="auto"/>
          <w:szCs w:val="21"/>
          <w:highlight w:val="none"/>
        </w:rPr>
      </w:r>
      <w:r/>
    </w:p>
    <w:p>
      <w:pPr>
        <w:spacing w:line="360" w:lineRule="exact"/>
        <w:shd w:val="clear" w:color="auto"/>
        <w:rPr>
          <w:b/>
          <w:color w:val="auto"/>
          <w:sz w:val="24"/>
          <w:szCs w:val="24"/>
          <w:highlight w:val="none"/>
        </w:rPr>
      </w:pPr>
      <w:r>
        <w:rPr>
          <w:color w:val="auto"/>
          <w:szCs w:val="21"/>
          <w:highlight w:val="none"/>
        </w:rPr>
        <w:t xml:space="preserve">注：条目举例不限于此，可自行添加。</w:t>
      </w:r>
      <w:r/>
    </w:p>
    <w:p>
      <w:pPr>
        <w:ind w:firstLine="420"/>
        <w:spacing w:line="360" w:lineRule="exact"/>
        <w:shd w:val="clear" w:color="auto"/>
        <w:rPr>
          <w:b/>
          <w:color w:val="auto"/>
          <w:sz w:val="24"/>
          <w:szCs w:val="24"/>
          <w:highlight w:val="none"/>
        </w:rPr>
      </w:pPr>
      <w:r>
        <w:rPr>
          <w:color w:val="auto"/>
          <w:szCs w:val="21"/>
          <w:highlight w:val="none"/>
        </w:rPr>
        <w:t xml:space="preserve">测算时工资标准和社会保险不得低于项目所在地最新公布的最低标准，否则作无效报价处理。利润、管理费、税费及相应利润投标响应单位自行考虑。</w:t>
      </w:r>
      <w:r/>
    </w:p>
    <w:p>
      <w:pPr>
        <w:jc w:val="left"/>
        <w:spacing w:line="360" w:lineRule="exact"/>
        <w:shd w:val="clear" w:color="auto"/>
        <w:widowControl/>
        <w:rPr>
          <w:color w:val="auto"/>
          <w:szCs w:val="21"/>
          <w:highlight w:val="none"/>
        </w:rPr>
      </w:pPr>
      <w:r>
        <w:rPr>
          <w:color w:val="auto"/>
          <w:szCs w:val="21"/>
          <w:highlight w:val="none"/>
        </w:rPr>
      </w:r>
      <w:r/>
    </w:p>
    <w:p>
      <w:pPr>
        <w:jc w:val="left"/>
        <w:spacing w:line="360" w:lineRule="exact"/>
        <w:shd w:val="clear" w:color="auto"/>
        <w:widowControl/>
        <w:rPr>
          <w:color w:val="auto"/>
          <w:szCs w:val="21"/>
          <w:highlight w:val="none"/>
        </w:rPr>
      </w:pPr>
      <w:r>
        <w:rPr>
          <w:color w:val="auto"/>
          <w:szCs w:val="21"/>
          <w:highlight w:val="none"/>
        </w:rPr>
      </w:r>
      <w:r/>
    </w:p>
    <w:p>
      <w:pPr>
        <w:jc w:val="left"/>
        <w:spacing w:line="360" w:lineRule="exact"/>
        <w:shd w:val="clear" w:color="auto"/>
        <w:widowControl/>
        <w:rPr>
          <w:color w:val="auto"/>
          <w:szCs w:val="21"/>
          <w:highlight w:val="none"/>
        </w:rPr>
      </w:pPr>
      <w:r>
        <w:rPr>
          <w:color w:val="auto"/>
          <w:szCs w:val="21"/>
          <w:highlight w:val="none"/>
        </w:rPr>
        <w:t xml:space="preserve">投标人：（公章）</w:t>
      </w:r>
      <w:r/>
    </w:p>
    <w:p>
      <w:pPr>
        <w:jc w:val="left"/>
        <w:spacing w:line="360" w:lineRule="exact"/>
        <w:shd w:val="clear" w:color="auto"/>
        <w:rPr>
          <w:color w:val="auto"/>
          <w:szCs w:val="21"/>
          <w:highlight w:val="none"/>
          <w:lang w:val="zh-CN"/>
        </w:rPr>
      </w:pPr>
      <w:r>
        <w:rPr>
          <w:color w:val="auto"/>
          <w:szCs w:val="21"/>
          <w:highlight w:val="none"/>
          <w:lang w:val="zh-CN"/>
        </w:rPr>
      </w:r>
      <w:r/>
    </w:p>
    <w:p>
      <w:pPr>
        <w:jc w:val="left"/>
        <w:spacing w:line="360" w:lineRule="exact"/>
        <w:shd w:val="clear" w:color="auto"/>
        <w:rPr>
          <w:color w:val="auto"/>
          <w:szCs w:val="21"/>
          <w:highlight w:val="none"/>
        </w:rPr>
      </w:pPr>
      <w:r>
        <w:rPr>
          <w:color w:val="auto"/>
          <w:szCs w:val="21"/>
          <w:highlight w:val="none"/>
          <w:lang w:val="zh-CN"/>
        </w:rPr>
        <w:t xml:space="preserve">法定代表人或代理人：（签名或盖章）</w:t>
      </w:r>
      <w:r/>
    </w:p>
    <w:p>
      <w:pPr>
        <w:jc w:val="left"/>
        <w:spacing w:line="360" w:lineRule="exact"/>
        <w:shd w:val="clear" w:color="auto"/>
        <w:widowControl/>
        <w:rPr>
          <w:color w:val="auto"/>
          <w:szCs w:val="21"/>
          <w:highlight w:val="none"/>
          <w:lang w:val="zh-CN"/>
        </w:rPr>
      </w:pPr>
      <w:r>
        <w:rPr>
          <w:color w:val="auto"/>
          <w:szCs w:val="21"/>
          <w:highlight w:val="none"/>
          <w:lang w:val="zh-CN"/>
        </w:rPr>
      </w:r>
      <w:r/>
    </w:p>
    <w:p>
      <w:pPr>
        <w:jc w:val="left"/>
        <w:spacing w:line="360" w:lineRule="exact"/>
        <w:shd w:val="clear" w:color="auto"/>
        <w:widowControl/>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shd w:val="clear" w:color="auto"/>
        <w:rPr>
          <w:rFonts w:eastAsiaTheme="minorEastAsia"/>
          <w:bCs/>
          <w:color w:val="auto"/>
          <w:szCs w:val="21"/>
          <w:highlight w:val="none"/>
        </w:rPr>
      </w:pPr>
      <w:r>
        <w:rPr>
          <w:b/>
          <w:color w:val="auto"/>
          <w:sz w:val="32"/>
          <w:szCs w:val="32"/>
          <w:highlight w:val="none"/>
        </w:rPr>
        <w:br w:type="page" w:clear="all"/>
      </w:r>
      <w:r>
        <w:rPr>
          <w:rFonts w:hint="eastAsia" w:hAnsi="宋体"/>
          <w:b/>
          <w:color w:val="auto"/>
          <w:szCs w:val="21"/>
          <w:highlight w:val="none"/>
        </w:rPr>
        <w:t xml:space="preserve">格式</w:t>
      </w:r>
      <w:r>
        <w:rPr>
          <w:rFonts w:hAnsi="宋体"/>
          <w:b/>
          <w:color w:val="auto"/>
          <w:szCs w:val="21"/>
          <w:highlight w:val="none"/>
        </w:rPr>
        <w:t xml:space="preserve">5</w:t>
      </w:r>
      <w:r>
        <w:rPr>
          <w:rFonts w:hint="eastAsia" w:hAnsi="宋体"/>
          <w:b/>
          <w:color w:val="auto"/>
          <w:szCs w:val="21"/>
          <w:highlight w:val="none"/>
        </w:rPr>
        <w:t xml:space="preserve">、</w:t>
      </w:r>
      <w:r>
        <w:rPr>
          <w:rFonts w:eastAsiaTheme="minorEastAsia"/>
          <w:b/>
          <w:bCs/>
          <w:color w:val="auto"/>
          <w:szCs w:val="21"/>
          <w:highlight w:val="none"/>
          <w:lang w:val="zh-CN"/>
        </w:rPr>
        <w:t xml:space="preserve">商务条款偏离表</w:t>
      </w:r>
      <w:r/>
    </w:p>
    <w:p>
      <w:pPr>
        <w:jc w:val="left"/>
        <w:spacing w:line="360" w:lineRule="auto"/>
        <w:shd w:val="clear" w:color="auto"/>
        <w:rPr>
          <w:rFonts w:eastAsiaTheme="minorEastAsia"/>
          <w:bCs/>
          <w:color w:val="auto"/>
          <w:sz w:val="28"/>
          <w:szCs w:val="28"/>
          <w:highlight w:val="none"/>
        </w:rPr>
      </w:pPr>
      <w:r>
        <w:rPr>
          <w:rFonts w:eastAsiaTheme="minorEastAsia"/>
          <w:bCs/>
          <w:color w:val="auto"/>
          <w:sz w:val="28"/>
          <w:szCs w:val="28"/>
          <w:highlight w:val="none"/>
        </w:rPr>
      </w:r>
      <w:r/>
    </w:p>
    <w:p>
      <w:pPr>
        <w:jc w:val="center"/>
        <w:spacing w:line="360" w:lineRule="auto"/>
        <w:shd w:val="clear" w:color="auto"/>
        <w:rPr>
          <w:rFonts w:eastAsiaTheme="minorEastAsia"/>
          <w:b/>
          <w:color w:val="auto"/>
          <w:sz w:val="28"/>
          <w:szCs w:val="28"/>
          <w:highlight w:val="none"/>
        </w:rPr>
      </w:pPr>
      <w:r>
        <w:rPr>
          <w:rFonts w:eastAsiaTheme="minorEastAsia"/>
          <w:b/>
          <w:color w:val="auto"/>
          <w:sz w:val="28"/>
          <w:szCs w:val="28"/>
          <w:highlight w:val="none"/>
        </w:rPr>
        <w:t xml:space="preserve">商务条款偏离表</w:t>
      </w:r>
      <w:r/>
    </w:p>
    <w:p>
      <w:pPr>
        <w:jc w:val="center"/>
        <w:spacing w:line="360" w:lineRule="auto"/>
        <w:shd w:val="clear" w:color="auto"/>
        <w:rPr>
          <w:rFonts w:eastAsiaTheme="minorEastAsia"/>
          <w:color w:val="auto"/>
          <w:sz w:val="28"/>
          <w:szCs w:val="28"/>
          <w:highlight w:val="none"/>
        </w:rPr>
      </w:pPr>
      <w:r>
        <w:rPr>
          <w:rFonts w:eastAsiaTheme="minorEastAsia"/>
          <w:color w:val="auto"/>
          <w:sz w:val="28"/>
          <w:szCs w:val="28"/>
          <w:highlight w:val="none"/>
        </w:rPr>
      </w:r>
      <w:r/>
    </w:p>
    <w:p>
      <w:pPr>
        <w:jc w:val="left"/>
        <w:spacing w:line="360" w:lineRule="auto"/>
        <w:shd w:val="clear" w:color="auto"/>
        <w:rPr>
          <w:rFonts w:eastAsiaTheme="minorEastAsia"/>
          <w:color w:val="auto"/>
          <w:szCs w:val="21"/>
          <w:highlight w:val="none"/>
          <w:lang w:val="zh-CN"/>
        </w:rPr>
      </w:pPr>
      <w:r>
        <w:rPr>
          <w:rFonts w:eastAsiaTheme="minorEastAsia"/>
          <w:b/>
          <w:color w:val="auto"/>
          <w:szCs w:val="21"/>
          <w:highlight w:val="none"/>
        </w:rPr>
        <w:t xml:space="preserve">采购编号：                                   采购内容：</w:t>
      </w:r>
      <w:r/>
    </w:p>
    <w:tbl>
      <w:tblPr>
        <w:tblStyle w:val="725"/>
        <w:tblW w:w="8711" w:type="dxa"/>
        <w:tblInd w:w="12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3436"/>
        <w:gridCol w:w="2948"/>
        <w:gridCol w:w="1667"/>
      </w:tblGrid>
      <w:tr>
        <w:trPr/>
        <w:tc>
          <w:tcPr>
            <w:tcW w:w="660" w:type="dxa"/>
            <w:textDirection w:val="lrTb"/>
            <w:noWrap w:val="false"/>
          </w:tcPr>
          <w:p>
            <w:pPr>
              <w:jc w:val="center"/>
              <w:spacing w:line="360" w:lineRule="auto"/>
              <w:shd w:val="clear" w:color="auto"/>
              <w:rPr>
                <w:rFonts w:eastAsiaTheme="minorEastAsia"/>
                <w:color w:val="auto"/>
                <w:szCs w:val="21"/>
                <w:highlight w:val="none"/>
              </w:rPr>
            </w:pPr>
            <w:r>
              <w:rPr>
                <w:rFonts w:eastAsiaTheme="minorEastAsia"/>
                <w:color w:val="auto"/>
                <w:szCs w:val="21"/>
                <w:highlight w:val="none"/>
              </w:rPr>
              <w:t xml:space="preserve">序号</w:t>
            </w:r>
            <w:r/>
          </w:p>
        </w:tc>
        <w:tc>
          <w:tcPr>
            <w:tcW w:w="3436" w:type="dxa"/>
            <w:textDirection w:val="lrTb"/>
            <w:noWrap w:val="false"/>
          </w:tcPr>
          <w:p>
            <w:pPr>
              <w:jc w:val="center"/>
              <w:spacing w:line="360" w:lineRule="auto"/>
              <w:shd w:val="clear" w:color="auto"/>
              <w:rPr>
                <w:rFonts w:eastAsiaTheme="minorEastAsia"/>
                <w:color w:val="auto"/>
                <w:szCs w:val="21"/>
                <w:highlight w:val="none"/>
              </w:rPr>
            </w:pPr>
            <w:r>
              <w:rPr>
                <w:rFonts w:eastAsiaTheme="minorEastAsia"/>
                <w:color w:val="auto"/>
                <w:szCs w:val="21"/>
                <w:highlight w:val="none"/>
              </w:rPr>
              <w:t xml:space="preserve">采购文件的商务条款</w:t>
            </w:r>
            <w:r/>
          </w:p>
        </w:tc>
        <w:tc>
          <w:tcPr>
            <w:tcW w:w="2948" w:type="dxa"/>
            <w:textDirection w:val="lrTb"/>
            <w:noWrap w:val="false"/>
          </w:tcPr>
          <w:p>
            <w:pPr>
              <w:jc w:val="center"/>
              <w:spacing w:line="360" w:lineRule="auto"/>
              <w:shd w:val="clear" w:color="auto"/>
              <w:rPr>
                <w:rFonts w:eastAsiaTheme="minorEastAsia"/>
                <w:color w:val="auto"/>
                <w:szCs w:val="21"/>
                <w:highlight w:val="none"/>
              </w:rPr>
            </w:pPr>
            <w:r>
              <w:rPr>
                <w:rFonts w:eastAsiaTheme="minorEastAsia"/>
                <w:color w:val="auto"/>
                <w:szCs w:val="21"/>
                <w:highlight w:val="none"/>
              </w:rPr>
              <w:t xml:space="preserve">投标响应内容</w:t>
            </w:r>
            <w:r/>
          </w:p>
        </w:tc>
        <w:tc>
          <w:tcPr>
            <w:tcW w:w="1667" w:type="dxa"/>
            <w:textDirection w:val="lrTb"/>
            <w:noWrap w:val="false"/>
          </w:tcPr>
          <w:p>
            <w:pPr>
              <w:jc w:val="center"/>
              <w:spacing w:line="360" w:lineRule="auto"/>
              <w:shd w:val="clear" w:color="auto"/>
              <w:rPr>
                <w:rFonts w:eastAsiaTheme="minorEastAsia"/>
                <w:color w:val="auto"/>
                <w:szCs w:val="21"/>
                <w:highlight w:val="none"/>
              </w:rPr>
            </w:pPr>
            <w:r>
              <w:rPr>
                <w:rFonts w:eastAsiaTheme="minorEastAsia"/>
                <w:color w:val="auto"/>
                <w:szCs w:val="21"/>
                <w:highlight w:val="none"/>
              </w:rPr>
              <w:t xml:space="preserve">说明</w:t>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bl>
    <w:p>
      <w:pPr>
        <w:spacing w:line="360" w:lineRule="auto"/>
        <w:shd w:val="clear" w:color="auto"/>
        <w:rPr>
          <w:rFonts w:eastAsiaTheme="minorEastAsia"/>
          <w:color w:val="auto"/>
          <w:szCs w:val="21"/>
          <w:highlight w:val="none"/>
        </w:rPr>
      </w:pPr>
      <w:r>
        <w:rPr>
          <w:rFonts w:eastAsiaTheme="minorEastAsia"/>
          <w:color w:val="auto"/>
          <w:szCs w:val="21"/>
          <w:highlight w:val="none"/>
        </w:rPr>
      </w:r>
      <w:r/>
    </w:p>
    <w:p>
      <w:pPr>
        <w:ind w:firstLine="420"/>
        <w:spacing w:line="360" w:lineRule="auto"/>
        <w:shd w:val="clear" w:color="auto"/>
        <w:rPr>
          <w:rFonts w:eastAsiaTheme="minorEastAsia"/>
          <w:color w:val="auto"/>
          <w:szCs w:val="21"/>
          <w:highlight w:val="none"/>
        </w:rPr>
      </w:pPr>
      <w:r>
        <w:rPr>
          <w:rFonts w:eastAsiaTheme="minorEastAsia"/>
          <w:color w:val="auto"/>
          <w:szCs w:val="21"/>
          <w:highlight w:val="none"/>
        </w:rPr>
      </w:r>
      <w:r/>
    </w:p>
    <w:p>
      <w:pPr>
        <w:ind w:firstLine="420"/>
        <w:spacing w:line="360" w:lineRule="auto"/>
        <w:shd w:val="clear" w:color="auto"/>
        <w:rPr>
          <w:rFonts w:eastAsiaTheme="minorEastAsia"/>
          <w:color w:val="auto"/>
          <w:szCs w:val="21"/>
          <w:highlight w:val="none"/>
        </w:rPr>
      </w:pPr>
      <w:r>
        <w:rPr>
          <w:rFonts w:eastAsiaTheme="minorEastAsia"/>
          <w:color w:val="auto"/>
          <w:szCs w:val="21"/>
          <w:highlight w:val="none"/>
        </w:rPr>
        <w:t xml:space="preserve">注：投标单位的响应文件（除技术服务要求部分）与采购文件规定的有偏离的，如付款步骤、服务期限等应在此表中说明。未在上表中说明的，如在响应文件其他内容中已有文字说明的，则以已有文字说明为准，否则，将被认为完全响应采购文件的规定。但该表不作为投标单位对所投标技术服务关于商务条款等详细描述和说明的替代。</w:t>
      </w:r>
      <w:r/>
    </w:p>
    <w:p>
      <w:pPr>
        <w:spacing w:line="360" w:lineRule="auto"/>
        <w:shd w:val="clear" w:color="auto"/>
        <w:rPr>
          <w:rFonts w:eastAsiaTheme="minorEastAsia"/>
          <w:color w:val="auto"/>
          <w:szCs w:val="21"/>
          <w:highlight w:val="none"/>
        </w:rPr>
      </w:pPr>
      <w:r>
        <w:rPr>
          <w:rFonts w:eastAsiaTheme="minorEastAsia"/>
          <w:color w:val="auto"/>
          <w:szCs w:val="21"/>
          <w:highlight w:val="none"/>
        </w:rPr>
      </w:r>
      <w:r/>
    </w:p>
    <w:p>
      <w:pPr>
        <w:ind w:firstLine="420"/>
        <w:spacing w:line="360" w:lineRule="auto"/>
        <w:shd w:val="clear" w:color="auto"/>
        <w:rPr>
          <w:rFonts w:eastAsiaTheme="minorEastAsia"/>
          <w:color w:val="auto"/>
          <w:szCs w:val="21"/>
          <w:highlight w:val="none"/>
        </w:rPr>
      </w:pPr>
      <w:r>
        <w:rPr>
          <w:rFonts w:eastAsiaTheme="minorEastAsia"/>
          <w:color w:val="auto"/>
          <w:szCs w:val="21"/>
          <w:highlight w:val="none"/>
        </w:rPr>
        <w:t xml:space="preserve">投标单位：（盖章）</w:t>
      </w:r>
      <w:r/>
    </w:p>
    <w:p>
      <w:pPr>
        <w:ind w:firstLine="420"/>
        <w:shd w:val="clear" w:color="auto"/>
        <w:rPr>
          <w:rFonts w:eastAsiaTheme="minorEastAsia"/>
          <w:color w:val="auto"/>
          <w:szCs w:val="21"/>
          <w:highlight w:val="none"/>
        </w:rPr>
      </w:pPr>
      <w:r>
        <w:rPr>
          <w:rFonts w:eastAsiaTheme="minorEastAsia"/>
          <w:color w:val="auto"/>
          <w:szCs w:val="21"/>
          <w:highlight w:val="none"/>
        </w:rPr>
        <w:t xml:space="preserve">法定代表人或代理人：（签字或盖章）</w:t>
      </w:r>
      <w:r/>
    </w:p>
    <w:p>
      <w:pPr>
        <w:shd w:val="clear" w:color="auto"/>
        <w:rPr>
          <w:rFonts w:eastAsiaTheme="minorEastAsia"/>
          <w:b/>
          <w:color w:val="auto"/>
          <w:highlight w:val="none"/>
          <w:lang w:val="zh-CN"/>
        </w:rPr>
      </w:pPr>
      <w:r>
        <w:rPr>
          <w:rFonts w:eastAsiaTheme="minorEastAsia"/>
          <w:color w:val="auto"/>
          <w:szCs w:val="21"/>
          <w:highlight w:val="none"/>
        </w:rPr>
        <w:br w:type="page" w:clear="all"/>
      </w:r>
      <w:r>
        <w:rPr>
          <w:rFonts w:eastAsiaTheme="minorEastAsia"/>
          <w:b/>
          <w:bCs/>
          <w:color w:val="auto"/>
          <w:szCs w:val="21"/>
          <w:highlight w:val="none"/>
          <w:lang w:val="zh-CN"/>
        </w:rPr>
        <w:t xml:space="preserve">格式</w:t>
      </w:r>
      <w:r>
        <w:rPr>
          <w:rFonts w:hint="eastAsia" w:eastAsiaTheme="minorEastAsia"/>
          <w:b/>
          <w:bCs/>
          <w:color w:val="auto"/>
          <w:szCs w:val="21"/>
          <w:highlight w:val="none"/>
          <w:lang w:val="zh-CN"/>
        </w:rPr>
        <w:t xml:space="preserve">6</w:t>
      </w:r>
      <w:r>
        <w:rPr>
          <w:rFonts w:eastAsiaTheme="minorEastAsia"/>
          <w:b/>
          <w:bCs/>
          <w:color w:val="auto"/>
          <w:szCs w:val="21"/>
          <w:highlight w:val="none"/>
          <w:lang w:val="zh-CN"/>
        </w:rPr>
        <w:t xml:space="preserve">：</w:t>
      </w:r>
      <w:r>
        <w:rPr>
          <w:rFonts w:eastAsiaTheme="minorEastAsia"/>
          <w:b/>
          <w:color w:val="auto"/>
          <w:highlight w:val="none"/>
          <w:lang w:val="zh-CN"/>
        </w:rPr>
        <w:t xml:space="preserve">拟投入本项目人员表</w:t>
      </w:r>
      <w:r/>
    </w:p>
    <w:p>
      <w:pPr>
        <w:jc w:val="center"/>
        <w:spacing w:line="400" w:lineRule="exact"/>
        <w:shd w:val="clear" w:color="auto"/>
        <w:widowControl/>
        <w:rPr>
          <w:rFonts w:eastAsiaTheme="minorEastAsia"/>
          <w:b/>
          <w:color w:val="auto"/>
          <w:szCs w:val="21"/>
          <w:highlight w:val="none"/>
        </w:rPr>
      </w:pPr>
      <w:r>
        <w:rPr>
          <w:rFonts w:eastAsiaTheme="minorEastAsia"/>
          <w:b/>
          <w:color w:val="auto"/>
          <w:szCs w:val="21"/>
          <w:highlight w:val="none"/>
        </w:rPr>
      </w:r>
      <w:r/>
    </w:p>
    <w:p>
      <w:pPr>
        <w:jc w:val="center"/>
        <w:spacing w:line="400" w:lineRule="exact"/>
        <w:shd w:val="clear" w:color="auto"/>
        <w:rPr>
          <w:rFonts w:eastAsiaTheme="minorEastAsia"/>
          <w:b/>
          <w:color w:val="auto"/>
          <w:sz w:val="32"/>
          <w:szCs w:val="32"/>
          <w:highlight w:val="none"/>
        </w:rPr>
      </w:pPr>
      <w:r>
        <w:rPr>
          <w:rFonts w:eastAsiaTheme="minorEastAsia"/>
          <w:b/>
          <w:color w:val="auto"/>
          <w:sz w:val="32"/>
          <w:szCs w:val="32"/>
          <w:highlight w:val="none"/>
        </w:rPr>
        <w:t xml:space="preserve">拟投入本项目主要人员表</w:t>
      </w:r>
      <w:r/>
    </w:p>
    <w:p>
      <w:pPr>
        <w:jc w:val="left"/>
        <w:spacing w:line="400" w:lineRule="exact"/>
        <w:shd w:val="clear" w:color="auto"/>
        <w:widowControl/>
        <w:rPr>
          <w:rFonts w:eastAsiaTheme="minorEastAsia"/>
          <w:b/>
          <w:bCs/>
          <w:color w:val="auto"/>
          <w:spacing w:val="20"/>
          <w:szCs w:val="21"/>
          <w:highlight w:val="none"/>
        </w:rPr>
      </w:pPr>
      <w:r>
        <w:rPr>
          <w:rFonts w:eastAsiaTheme="minorEastAsia"/>
          <w:color w:val="auto"/>
          <w:spacing w:val="20"/>
          <w:szCs w:val="21"/>
          <w:highlight w:val="none"/>
        </w:rPr>
        <w:t xml:space="preserve">招标编号：</w:t>
      </w:r>
      <w:r>
        <w:rPr>
          <w:rFonts w:eastAsiaTheme="minorEastAsia"/>
          <w:color w:val="auto"/>
          <w:spacing w:val="20"/>
          <w:szCs w:val="21"/>
          <w:highlight w:val="none"/>
          <w:u w:val="single"/>
        </w:rPr>
        <w:t xml:space="preserve">             </w:t>
      </w:r>
      <w:r>
        <w:rPr>
          <w:rFonts w:eastAsiaTheme="minorEastAsia"/>
          <w:color w:val="auto"/>
          <w:spacing w:val="20"/>
          <w:szCs w:val="21"/>
          <w:highlight w:val="none"/>
        </w:rPr>
        <w:t xml:space="preserve">号</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992"/>
      </w:tblGrid>
      <w:tr>
        <w:trPr>
          <w:jc w:val="center"/>
          <w:trHeight w:val="63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序号</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岗位</w:t>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姓名</w:t>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性别</w:t>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年龄</w:t>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学历</w:t>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职称</w:t>
            </w:r>
            <w:r/>
          </w:p>
        </w:tc>
      </w:tr>
      <w:tr>
        <w:trPr>
          <w:jc w:val="center"/>
          <w:trHeight w:val="49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1</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r>
      <w:tr>
        <w:trPr>
          <w:jc w:val="center"/>
          <w:trHeight w:val="49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2</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r>
      <w:tr>
        <w:trPr>
          <w:jc w:val="center"/>
          <w:trHeight w:val="49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3</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r>
      <w:tr>
        <w:trPr>
          <w:jc w:val="center"/>
          <w:trHeight w:val="49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4</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r>
      <w:tr>
        <w:trPr>
          <w:jc w:val="center"/>
          <w:trHeight w:val="49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2</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r>
      <w:tr>
        <w:trPr>
          <w:jc w:val="center"/>
          <w:trHeight w:val="49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3</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r>
      <w:tr>
        <w:trPr>
          <w:jc w:val="center"/>
          <w:trHeight w:val="49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4</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r>
      <w:tr>
        <w:trPr>
          <w:jc w:val="center"/>
          <w:trHeight w:val="49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5</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r>
    </w:tbl>
    <w:p>
      <w:pPr>
        <w:jc w:val="left"/>
        <w:spacing w:line="400" w:lineRule="exact"/>
        <w:shd w:val="clear" w:color="auto"/>
        <w:widowControl/>
        <w:rPr>
          <w:rFonts w:eastAsiaTheme="minorEastAsia"/>
          <w:color w:val="auto"/>
          <w:szCs w:val="21"/>
          <w:highlight w:val="none"/>
        </w:rPr>
      </w:pPr>
      <w:r>
        <w:rPr>
          <w:rFonts w:eastAsiaTheme="minorEastAsia"/>
          <w:color w:val="auto"/>
          <w:szCs w:val="21"/>
          <w:highlight w:val="none"/>
        </w:rPr>
      </w:r>
      <w:r/>
    </w:p>
    <w:p>
      <w:pPr>
        <w:ind w:firstLine="210"/>
        <w:jc w:val="left"/>
        <w:spacing w:line="360" w:lineRule="auto"/>
        <w:shd w:val="clear" w:color="auto"/>
        <w:rPr>
          <w:rFonts w:eastAsiaTheme="minorEastAsia"/>
          <w:color w:val="auto"/>
          <w:szCs w:val="21"/>
          <w:highlight w:val="none"/>
        </w:rPr>
      </w:pPr>
      <w:r>
        <w:rPr>
          <w:rFonts w:eastAsiaTheme="minorEastAsia"/>
          <w:color w:val="auto"/>
          <w:szCs w:val="21"/>
          <w:highlight w:val="none"/>
          <w:lang w:val="zh-CN"/>
        </w:rPr>
        <w:t xml:space="preserve">投标人（公章）：</w:t>
      </w:r>
      <w:r/>
    </w:p>
    <w:p>
      <w:pPr>
        <w:ind w:firstLine="210"/>
        <w:jc w:val="left"/>
        <w:spacing w:line="360" w:lineRule="auto"/>
        <w:shd w:val="clear" w:color="auto"/>
        <w:rPr>
          <w:rFonts w:eastAsiaTheme="minorEastAsia"/>
          <w:color w:val="auto"/>
          <w:szCs w:val="21"/>
          <w:highlight w:val="none"/>
          <w:lang w:val="zh-CN"/>
        </w:rPr>
      </w:pPr>
      <w:r>
        <w:rPr>
          <w:rFonts w:eastAsiaTheme="minorEastAsia"/>
          <w:color w:val="auto"/>
          <w:szCs w:val="21"/>
          <w:highlight w:val="none"/>
          <w:lang w:val="zh-CN"/>
        </w:rPr>
        <w:t xml:space="preserve">法定代表人或代理人：（签字或盖章）</w:t>
      </w:r>
      <w:r/>
    </w:p>
    <w:p>
      <w:pPr>
        <w:ind w:firstLine="210"/>
        <w:jc w:val="left"/>
        <w:spacing w:line="360" w:lineRule="auto"/>
        <w:shd w:val="clear" w:color="auto"/>
        <w:rPr>
          <w:rFonts w:eastAsiaTheme="minorEastAsia"/>
          <w:color w:val="auto"/>
          <w:szCs w:val="21"/>
          <w:highlight w:val="none"/>
          <w:lang w:val="zh-CN"/>
        </w:rPr>
      </w:pPr>
      <w:r>
        <w:rPr>
          <w:rFonts w:eastAsiaTheme="minorEastAsia"/>
          <w:color w:val="auto"/>
          <w:szCs w:val="21"/>
          <w:highlight w:val="none"/>
          <w:lang w:val="zh-CN"/>
        </w:rPr>
        <w:t xml:space="preserve">日期：      年     月     日</w:t>
      </w:r>
      <w:r/>
    </w:p>
    <w:p>
      <w:pPr>
        <w:shd w:val="clear" w:color="auto"/>
        <w:rPr>
          <w:rFonts w:eastAsiaTheme="minorEastAsia"/>
          <w:b/>
          <w:color w:val="auto"/>
          <w:szCs w:val="21"/>
          <w:highlight w:val="none"/>
        </w:rPr>
      </w:pPr>
      <w:r>
        <w:rPr>
          <w:rFonts w:eastAsiaTheme="minorEastAsia"/>
          <w:b/>
          <w:color w:val="auto"/>
          <w:szCs w:val="21"/>
          <w:highlight w:val="none"/>
        </w:rPr>
      </w:r>
      <w:r/>
    </w:p>
    <w:p>
      <w:pPr>
        <w:spacing w:line="400" w:lineRule="exact"/>
        <w:shd w:val="clear" w:color="auto"/>
        <w:rPr>
          <w:rFonts w:eastAsiaTheme="minorEastAsia"/>
          <w:color w:val="auto"/>
          <w:szCs w:val="21"/>
          <w:highlight w:val="none"/>
        </w:rPr>
      </w:pPr>
      <w:r>
        <w:rPr>
          <w:rFonts w:eastAsiaTheme="minorEastAsia"/>
          <w:b/>
          <w:color w:val="auto"/>
          <w:szCs w:val="21"/>
          <w:highlight w:val="none"/>
        </w:rPr>
        <w:br w:type="page" w:clear="all"/>
      </w:r>
      <w:r>
        <w:rPr>
          <w:rFonts w:eastAsiaTheme="minorEastAsia"/>
          <w:b/>
          <w:color w:val="auto"/>
          <w:szCs w:val="21"/>
          <w:highlight w:val="none"/>
        </w:rPr>
        <w:t xml:space="preserve">格式</w:t>
      </w:r>
      <w:r>
        <w:rPr>
          <w:rFonts w:hint="eastAsia" w:eastAsiaTheme="minorEastAsia"/>
          <w:b/>
          <w:color w:val="auto"/>
          <w:szCs w:val="21"/>
          <w:highlight w:val="none"/>
        </w:rPr>
        <w:t xml:space="preserve">7</w:t>
      </w:r>
      <w:r>
        <w:rPr>
          <w:rFonts w:eastAsiaTheme="minorEastAsia"/>
          <w:b/>
          <w:color w:val="auto"/>
          <w:szCs w:val="21"/>
          <w:highlight w:val="none"/>
        </w:rPr>
        <w:t xml:space="preserve">、</w:t>
      </w:r>
      <w:r>
        <w:rPr>
          <w:rFonts w:eastAsiaTheme="minorEastAsia"/>
          <w:color w:val="auto"/>
          <w:szCs w:val="21"/>
          <w:highlight w:val="none"/>
        </w:rPr>
        <w:t xml:space="preserve"> </w:t>
      </w:r>
      <w:r>
        <w:rPr>
          <w:rFonts w:eastAsiaTheme="minorEastAsia"/>
          <w:b/>
          <w:color w:val="auto"/>
          <w:szCs w:val="21"/>
          <w:highlight w:val="none"/>
        </w:rPr>
        <w:t xml:space="preserve">类似项目一览表</w:t>
      </w:r>
      <w:r/>
    </w:p>
    <w:p>
      <w:pPr>
        <w:jc w:val="center"/>
        <w:spacing w:line="360" w:lineRule="auto"/>
        <w:shd w:val="clear" w:color="auto"/>
        <w:widowControl/>
        <w:rPr>
          <w:rFonts w:eastAsiaTheme="minorEastAsia"/>
          <w:b/>
          <w:color w:val="auto"/>
          <w:sz w:val="30"/>
          <w:szCs w:val="30"/>
          <w:highlight w:val="none"/>
        </w:rPr>
      </w:pPr>
      <w:r>
        <w:rPr>
          <w:rFonts w:eastAsiaTheme="minorEastAsia"/>
          <w:b/>
          <w:color w:val="auto"/>
          <w:sz w:val="30"/>
          <w:szCs w:val="30"/>
          <w:highlight w:val="none"/>
        </w:rPr>
        <w:t xml:space="preserve">类似项目一览表</w:t>
      </w:r>
      <w:r/>
    </w:p>
    <w:p>
      <w:pP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采购编号：_________________________号</w:t>
      </w:r>
      <w:r/>
    </w:p>
    <w:tbl>
      <w:tblPr>
        <w:tblStyle w:val="72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75"/>
        <w:gridCol w:w="1578"/>
        <w:gridCol w:w="1578"/>
        <w:gridCol w:w="1878"/>
        <w:gridCol w:w="2036"/>
        <w:gridCol w:w="1043"/>
      </w:tblGrid>
      <w:tr>
        <w:trPr>
          <w:cantSplit/>
          <w:trHeight w:val="740"/>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序号</w:t>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项目名称</w:t>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合同期</w:t>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范围</w:t>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合同金额（万元）</w:t>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备注</w:t>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1</w:t>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2</w:t>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3</w:t>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4</w:t>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5</w:t>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tbRlV"/>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w:t>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bl>
    <w:p>
      <w:pP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注：投标人应提供合同复印件在表后。</w:t>
      </w:r>
      <w:r/>
    </w:p>
    <w:p>
      <w:pPr>
        <w:jc w:val="left"/>
        <w:spacing w:line="360" w:lineRule="auto"/>
        <w:shd w:val="clear" w:color="auto"/>
        <w:rPr>
          <w:rFonts w:eastAsiaTheme="minorEastAsia"/>
          <w:color w:val="auto"/>
          <w:szCs w:val="21"/>
          <w:highlight w:val="none"/>
          <w:lang w:val="zh-CN"/>
        </w:rPr>
      </w:pPr>
      <w:r>
        <w:rPr>
          <w:rFonts w:eastAsiaTheme="minorEastAsia"/>
          <w:color w:val="auto"/>
          <w:szCs w:val="21"/>
          <w:highlight w:val="none"/>
          <w:lang w:val="zh-CN"/>
        </w:rPr>
      </w:r>
      <w:r/>
    </w:p>
    <w:p>
      <w:pPr>
        <w:jc w:val="left"/>
        <w:spacing w:line="360" w:lineRule="auto"/>
        <w:shd w:val="clear" w:color="auto"/>
        <w:rPr>
          <w:rFonts w:eastAsiaTheme="minorEastAsia"/>
          <w:color w:val="auto"/>
          <w:szCs w:val="21"/>
          <w:highlight w:val="none"/>
        </w:rPr>
      </w:pPr>
      <w:r>
        <w:rPr>
          <w:rFonts w:eastAsiaTheme="minorEastAsia"/>
          <w:color w:val="auto"/>
          <w:szCs w:val="21"/>
          <w:highlight w:val="none"/>
          <w:lang w:val="zh-CN"/>
        </w:rPr>
        <w:t xml:space="preserve">投标人（公章）：</w:t>
      </w:r>
      <w:r/>
    </w:p>
    <w:p>
      <w:pPr>
        <w:jc w:val="left"/>
        <w:spacing w:line="360" w:lineRule="auto"/>
        <w:shd w:val="clear" w:color="auto"/>
        <w:rPr>
          <w:rFonts w:eastAsiaTheme="minorEastAsia"/>
          <w:color w:val="auto"/>
          <w:szCs w:val="21"/>
          <w:highlight w:val="none"/>
        </w:rPr>
      </w:pPr>
      <w:r>
        <w:rPr>
          <w:rFonts w:eastAsiaTheme="minorEastAsia"/>
          <w:color w:val="auto"/>
          <w:szCs w:val="21"/>
          <w:highlight w:val="none"/>
          <w:lang w:val="zh-CN"/>
        </w:rPr>
        <w:t xml:space="preserve">法定代表人或代理人：（签字或盖章）</w:t>
      </w:r>
      <w:r/>
    </w:p>
    <w:p>
      <w:pPr>
        <w:jc w:val="left"/>
        <w:spacing w:line="360" w:lineRule="auto"/>
        <w:shd w:val="clear" w:color="auto"/>
        <w:widowControl/>
        <w:tabs>
          <w:tab w:val="left" w:pos="1320" w:leader="none"/>
        </w:tabs>
        <w:rPr>
          <w:rFonts w:eastAsiaTheme="minorEastAsia"/>
          <w:color w:val="auto"/>
          <w:szCs w:val="21"/>
          <w:highlight w:val="none"/>
          <w:lang w:val="zh-CN"/>
        </w:rPr>
      </w:pPr>
      <w:r>
        <w:rPr>
          <w:rFonts w:eastAsiaTheme="minorEastAsia"/>
          <w:color w:val="auto"/>
          <w:szCs w:val="21"/>
          <w:highlight w:val="none"/>
          <w:lang w:val="zh-CN"/>
        </w:rPr>
        <w:t xml:space="preserve">日期：</w:t>
      </w:r>
      <w:r>
        <w:rPr>
          <w:rFonts w:eastAsiaTheme="minorEastAsia"/>
          <w:color w:val="auto"/>
          <w:szCs w:val="21"/>
          <w:highlight w:val="none"/>
        </w:rPr>
        <w:t xml:space="preserve">      </w:t>
      </w:r>
      <w:r>
        <w:rPr>
          <w:rFonts w:eastAsiaTheme="minorEastAsia"/>
          <w:color w:val="auto"/>
          <w:szCs w:val="21"/>
          <w:highlight w:val="none"/>
          <w:lang w:val="zh-CN"/>
        </w:rPr>
        <w:t xml:space="preserve">年</w:t>
      </w:r>
      <w:r>
        <w:rPr>
          <w:rFonts w:eastAsiaTheme="minorEastAsia"/>
          <w:color w:val="auto"/>
          <w:szCs w:val="21"/>
          <w:highlight w:val="none"/>
        </w:rPr>
        <w:t xml:space="preserve">     </w:t>
      </w:r>
      <w:r>
        <w:rPr>
          <w:rFonts w:eastAsiaTheme="minorEastAsia"/>
          <w:color w:val="auto"/>
          <w:szCs w:val="21"/>
          <w:highlight w:val="none"/>
          <w:lang w:val="zh-CN"/>
        </w:rPr>
        <w:t xml:space="preserve">月</w:t>
      </w:r>
      <w:r>
        <w:rPr>
          <w:rFonts w:eastAsiaTheme="minorEastAsia"/>
          <w:color w:val="auto"/>
          <w:szCs w:val="21"/>
          <w:highlight w:val="none"/>
        </w:rPr>
        <w:t xml:space="preserve">     </w:t>
      </w:r>
      <w:r>
        <w:rPr>
          <w:rFonts w:eastAsiaTheme="minorEastAsia"/>
          <w:color w:val="auto"/>
          <w:szCs w:val="21"/>
          <w:highlight w:val="none"/>
          <w:lang w:val="zh-CN"/>
        </w:rPr>
        <w:t xml:space="preserve">日</w:t>
      </w:r>
      <w:r/>
    </w:p>
    <w:p>
      <w:pPr>
        <w:jc w:val="left"/>
        <w:spacing w:line="360" w:lineRule="auto"/>
        <w:shd w:val="clear" w:color="auto"/>
        <w:widowControl/>
        <w:rPr>
          <w:rFonts w:eastAsiaTheme="minorEastAsia"/>
          <w:b/>
          <w:color w:val="auto"/>
          <w:szCs w:val="21"/>
          <w:highlight w:val="none"/>
        </w:rPr>
      </w:pPr>
      <w:r>
        <w:rPr>
          <w:rFonts w:eastAsiaTheme="minorEastAsia"/>
          <w:b/>
          <w:color w:val="auto"/>
          <w:szCs w:val="21"/>
          <w:highlight w:val="none"/>
        </w:rPr>
      </w:r>
      <w:r/>
    </w:p>
    <w:p>
      <w:pPr>
        <w:spacing w:line="360" w:lineRule="auto"/>
        <w:shd w:val="clear" w:color="auto"/>
        <w:tabs>
          <w:tab w:val="left" w:pos="1320" w:leader="none"/>
        </w:tabs>
        <w:rPr>
          <w:rFonts w:eastAsiaTheme="minorEastAsia"/>
          <w:b/>
          <w:color w:val="auto"/>
          <w:szCs w:val="21"/>
          <w:highlight w:val="none"/>
        </w:rPr>
      </w:pPr>
      <w:r>
        <w:rPr>
          <w:rFonts w:eastAsiaTheme="minorEastAsia"/>
          <w:b/>
          <w:color w:val="auto"/>
          <w:szCs w:val="21"/>
          <w:highlight w:val="none"/>
        </w:rPr>
        <w:br w:type="page" w:clear="all"/>
      </w:r>
      <w:r>
        <w:rPr>
          <w:rFonts w:eastAsiaTheme="minorEastAsia"/>
          <w:b/>
          <w:color w:val="auto"/>
          <w:szCs w:val="21"/>
          <w:highlight w:val="none"/>
        </w:rPr>
        <w:t xml:space="preserve">格式</w:t>
      </w:r>
      <w:r>
        <w:rPr>
          <w:rFonts w:hint="eastAsia" w:eastAsiaTheme="minorEastAsia"/>
          <w:b/>
          <w:color w:val="auto"/>
          <w:szCs w:val="21"/>
          <w:highlight w:val="none"/>
        </w:rPr>
        <w:t xml:space="preserve">8</w:t>
      </w:r>
      <w:r>
        <w:rPr>
          <w:rFonts w:eastAsiaTheme="minorEastAsia"/>
          <w:b/>
          <w:color w:val="auto"/>
          <w:szCs w:val="21"/>
          <w:highlight w:val="none"/>
        </w:rPr>
        <w:t xml:space="preserve">、实施方案</w:t>
      </w:r>
      <w:r/>
    </w:p>
    <w:p>
      <w:pPr>
        <w:jc w:val="center"/>
        <w:spacing w:line="360" w:lineRule="auto"/>
        <w:shd w:val="clear" w:color="auto"/>
        <w:widowControl/>
        <w:tabs>
          <w:tab w:val="left" w:pos="1320" w:leader="none"/>
        </w:tabs>
        <w:rPr>
          <w:rFonts w:eastAsiaTheme="minorEastAsia"/>
          <w:b/>
          <w:color w:val="auto"/>
          <w:sz w:val="36"/>
          <w:szCs w:val="36"/>
          <w:highlight w:val="none"/>
        </w:rPr>
      </w:pPr>
      <w:r>
        <w:rPr>
          <w:rFonts w:eastAsiaTheme="minorEastAsia"/>
          <w:b/>
          <w:color w:val="auto"/>
          <w:sz w:val="36"/>
          <w:szCs w:val="36"/>
          <w:highlight w:val="none"/>
        </w:rPr>
        <w:t xml:space="preserve">实施方案</w:t>
      </w:r>
      <w:r/>
    </w:p>
    <w:tbl>
      <w:tblPr>
        <w:tblStyle w:val="7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textDirection w:val="lrTb"/>
            <w:noWrap w:val="false"/>
          </w:tcPr>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t xml:space="preserve">提示：</w:t>
            </w:r>
            <w:r/>
          </w:p>
          <w:p>
            <w:pPr>
              <w:jc w:val="left"/>
              <w:spacing w:line="360" w:lineRule="auto"/>
              <w:shd w:val="clear" w:color="auto"/>
              <w:rPr>
                <w:rFonts w:eastAsiaTheme="minorEastAsia"/>
                <w:b/>
                <w:bCs/>
                <w:color w:val="auto"/>
                <w:szCs w:val="21"/>
                <w:highlight w:val="none"/>
              </w:rPr>
            </w:pPr>
            <w:r>
              <w:rPr>
                <w:rFonts w:eastAsiaTheme="minorEastAsia"/>
                <w:color w:val="auto"/>
                <w:szCs w:val="21"/>
                <w:highlight w:val="none"/>
              </w:rPr>
              <w:t xml:space="preserve">1、投标人应针对本次采购项目特点编写公司中标后拟采取的详细的组织计划，包括人员安排、时间安排、设备机具的安排等，以及遇重大、紧急事项的应急措施等。</w:t>
            </w:r>
            <w:r/>
          </w:p>
          <w:p>
            <w:pPr>
              <w:jc w:val="left"/>
              <w:spacing w:line="360" w:lineRule="auto"/>
              <w:shd w:val="clear" w:color="auto"/>
              <w:widowControl/>
              <w:rPr>
                <w:rFonts w:eastAsiaTheme="minorEastAsia"/>
                <w:color w:val="auto"/>
                <w:szCs w:val="21"/>
                <w:highlight w:val="none"/>
              </w:rPr>
            </w:pPr>
            <w:r>
              <w:rPr>
                <w:rFonts w:eastAsiaTheme="minorEastAsia"/>
                <w:color w:val="auto"/>
                <w:szCs w:val="21"/>
                <w:highlight w:val="none"/>
              </w:rPr>
              <w:t xml:space="preserve">2、投标人可根据自身情况编写，本页不够可另加页附后。</w:t>
            </w:r>
            <w:r/>
          </w:p>
        </w:tc>
      </w:tr>
      <w:tr>
        <w:trPr>
          <w:trHeight w:val="9836"/>
        </w:trPr>
        <w:tc>
          <w:tcPr>
            <w:tcW w:w="8681" w:type="dxa"/>
            <w:textDirection w:val="lrTb"/>
            <w:noWrap w:val="false"/>
          </w:tcPr>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ind w:firstLine="210"/>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t xml:space="preserve">                                      投标人（公章）：</w:t>
            </w:r>
            <w:r>
              <w:rPr>
                <w:rFonts w:eastAsiaTheme="minorEastAsia"/>
                <w:color w:val="auto"/>
                <w:szCs w:val="21"/>
                <w:highlight w:val="none"/>
                <w:u w:val="single"/>
              </w:rPr>
              <w:t xml:space="preserve">                              </w:t>
            </w:r>
            <w:r/>
          </w:p>
        </w:tc>
      </w:tr>
    </w:tbl>
    <w:p>
      <w:pPr>
        <w:spacing w:line="360" w:lineRule="auto"/>
        <w:shd w:val="clear" w:color="auto"/>
        <w:rPr>
          <w:rFonts w:eastAsiaTheme="minorEastAsia"/>
          <w:bCs/>
          <w:color w:val="auto"/>
          <w:szCs w:val="21"/>
          <w:highlight w:val="none"/>
          <w:lang w:val="zh-CN"/>
        </w:rPr>
      </w:pPr>
      <w:r>
        <w:rPr>
          <w:rFonts w:eastAsiaTheme="minorEastAsia"/>
          <w:bCs/>
          <w:color w:val="auto"/>
          <w:szCs w:val="21"/>
          <w:highlight w:val="none"/>
          <w:lang w:val="zh-CN"/>
        </w:rPr>
      </w:r>
      <w:r/>
    </w:p>
    <w:p>
      <w:pPr>
        <w:spacing w:line="380" w:lineRule="exact"/>
        <w:shd w:val="clear" w:color="auto"/>
        <w:rPr>
          <w:b/>
          <w:color w:val="auto"/>
          <w:szCs w:val="21"/>
          <w:highlight w:val="none"/>
        </w:rPr>
      </w:pPr>
      <w:r>
        <w:rPr>
          <w:rFonts w:eastAsiaTheme="minorEastAsia"/>
          <w:bCs/>
          <w:color w:val="auto"/>
          <w:szCs w:val="21"/>
          <w:highlight w:val="none"/>
          <w:lang w:val="zh-CN"/>
        </w:rPr>
        <w:br w:type="page" w:clear="all"/>
      </w:r>
      <w:r>
        <w:rPr>
          <w:rFonts w:eastAsiaTheme="minorEastAsia"/>
          <w:b/>
          <w:color w:val="auto"/>
          <w:szCs w:val="21"/>
          <w:highlight w:val="none"/>
        </w:rPr>
        <w:t xml:space="preserve">格式</w:t>
      </w:r>
      <w:r>
        <w:rPr>
          <w:rFonts w:hint="eastAsia" w:eastAsiaTheme="minorEastAsia"/>
          <w:b/>
          <w:color w:val="auto"/>
          <w:szCs w:val="21"/>
          <w:highlight w:val="none"/>
        </w:rPr>
        <w:t xml:space="preserve">9</w:t>
      </w:r>
      <w:r>
        <w:rPr>
          <w:rFonts w:eastAsiaTheme="minorEastAsia"/>
          <w:b/>
          <w:color w:val="auto"/>
          <w:szCs w:val="21"/>
          <w:highlight w:val="none"/>
        </w:rPr>
        <w:t xml:space="preserve">、</w:t>
      </w:r>
      <w:r>
        <w:rPr>
          <w:rFonts w:hint="eastAsia" w:hAnsi="宋体"/>
          <w:b/>
          <w:color w:val="auto"/>
          <w:szCs w:val="21"/>
          <w:highlight w:val="none"/>
        </w:rPr>
        <w:t xml:space="preserve">资格证明文件</w:t>
      </w:r>
      <w:r/>
    </w:p>
    <w:p>
      <w:pPr>
        <w:pStyle w:val="955"/>
        <w:ind w:firstLine="0"/>
        <w:shd w:val="clear" w:color="auto"/>
        <w:rPr>
          <w:b/>
          <w:color w:val="auto"/>
          <w:sz w:val="21"/>
          <w:szCs w:val="21"/>
          <w:highlight w:val="none"/>
        </w:rPr>
      </w:pPr>
      <w:r>
        <w:rPr>
          <w:b/>
          <w:color w:val="auto"/>
          <w:sz w:val="21"/>
          <w:szCs w:val="21"/>
          <w:highlight w:val="none"/>
        </w:rPr>
      </w:r>
      <w:r/>
    </w:p>
    <w:p>
      <w:pPr>
        <w:pStyle w:val="955"/>
        <w:ind w:firstLine="0"/>
        <w:jc w:val="both"/>
        <w:shd w:val="clear" w:color="auto"/>
        <w:rPr>
          <w:rFonts w:hint="eastAsia"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955"/>
        <w:ind w:firstLine="0"/>
        <w:shd w:val="clear" w:color="auto"/>
        <w:rPr>
          <w:b/>
          <w:color w:val="auto"/>
          <w:sz w:val="21"/>
          <w:szCs w:val="21"/>
          <w:highlight w:val="none"/>
        </w:rPr>
      </w:pPr>
      <w:r>
        <w:rPr>
          <w:b/>
          <w:color w:val="auto"/>
          <w:sz w:val="21"/>
          <w:szCs w:val="21"/>
          <w:highlight w:val="none"/>
        </w:rPr>
      </w:r>
      <w:r/>
    </w:p>
    <w:p>
      <w:pPr>
        <w:pStyle w:val="955"/>
        <w:ind w:firstLine="0"/>
        <w:shd w:val="clear" w:color="auto"/>
        <w:rPr>
          <w:b/>
          <w:color w:val="auto"/>
          <w:highlight w:val="none"/>
        </w:rPr>
      </w:pPr>
      <w:r>
        <w:rPr>
          <w:b/>
          <w:color w:val="auto"/>
          <w:highlight w:val="none"/>
        </w:rPr>
      </w:r>
      <w:r/>
    </w:p>
    <w:p>
      <w:pPr>
        <w:pStyle w:val="731"/>
        <w:ind w:firstLine="643"/>
        <w:jc w:val="center"/>
        <w:spacing w:line="400" w:lineRule="exact"/>
        <w:shd w:val="clear" w:color="auto"/>
        <w:rPr>
          <w:rFonts w:hint="eastAsia" w:hAnsi="宋体"/>
          <w:b/>
          <w:color w:val="auto"/>
          <w:sz w:val="32"/>
          <w:szCs w:val="32"/>
          <w:highlight w:val="none"/>
        </w:rPr>
      </w:pPr>
      <w:r>
        <w:rPr>
          <w:rFonts w:hint="eastAsia" w:hAnsi="宋体"/>
          <w:b/>
          <w:color w:val="auto"/>
          <w:sz w:val="32"/>
          <w:szCs w:val="32"/>
          <w:highlight w:val="none"/>
        </w:rPr>
      </w:r>
      <w:r/>
    </w:p>
    <w:p>
      <w:pPr>
        <w:pStyle w:val="731"/>
        <w:ind w:firstLine="643"/>
        <w:jc w:val="center"/>
        <w:spacing w:line="400" w:lineRule="exact"/>
        <w:shd w:val="clear" w:color="auto"/>
        <w:rPr>
          <w:rFonts w:hint="eastAsia"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955"/>
        <w:jc w:val="center"/>
        <w:shd w:val="clear" w:color="auto"/>
        <w:rPr>
          <w:rFonts w:ascii="Times New Roman"/>
          <w:color w:val="auto"/>
          <w:highlight w:val="none"/>
        </w:rPr>
      </w:pPr>
      <w:r>
        <w:rPr>
          <w:rFonts w:ascii="Times New Roman"/>
          <w:color w:val="auto"/>
          <w:highlight w:val="none"/>
        </w:rPr>
      </w:r>
      <w:r/>
    </w:p>
    <w:p>
      <w:pPr>
        <w:pStyle w:val="955"/>
        <w:jc w:val="center"/>
        <w:shd w:val="clear" w:color="auto"/>
        <w:rPr>
          <w:color w:val="auto"/>
          <w:highlight w:val="none"/>
        </w:rPr>
      </w:pPr>
      <w:r>
        <w:rPr>
          <w:color w:val="auto"/>
          <w:highlight w:val="none"/>
        </w:rPr>
      </w:r>
      <w:r/>
    </w:p>
    <w:p>
      <w:pPr>
        <w:pStyle w:val="731"/>
        <w:spacing w:line="400" w:lineRule="exact"/>
        <w:shd w:val="clear" w:color="auto"/>
        <w:rPr>
          <w:rFonts w:hint="eastAsia"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955"/>
        <w:jc w:val="both"/>
        <w:spacing w:line="400" w:lineRule="exact"/>
        <w:shd w:val="clear" w:color="auto"/>
        <w:rPr>
          <w:rFonts w:ascii="Times New Roman"/>
          <w:color w:val="auto"/>
          <w:sz w:val="21"/>
          <w:szCs w:val="21"/>
          <w:highlight w:val="none"/>
        </w:rPr>
      </w:pPr>
      <w:r>
        <w:rPr>
          <w:rFonts w:ascii="Times New Roman"/>
          <w:color w:val="auto"/>
          <w:sz w:val="21"/>
          <w:szCs w:val="21"/>
          <w:highlight w:val="none"/>
        </w:rPr>
      </w:r>
      <w:r/>
    </w:p>
    <w:p>
      <w:pPr>
        <w:ind w:firstLine="420"/>
        <w:spacing w:line="480" w:lineRule="auto"/>
        <w:shd w:val="clear" w:color="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shd w:val="clear" w:color="auto"/>
        <w:rPr>
          <w:color w:val="auto"/>
          <w:szCs w:val="21"/>
          <w:highlight w:val="none"/>
        </w:rPr>
      </w:pPr>
      <w:r>
        <w:rPr>
          <w:color w:val="auto"/>
          <w:szCs w:val="21"/>
          <w:highlight w:val="none"/>
        </w:rPr>
      </w:r>
      <w:r/>
    </w:p>
    <w:p>
      <w:pPr>
        <w:ind w:firstLine="425"/>
        <w:spacing w:line="480" w:lineRule="auto"/>
        <w:shd w:val="clear" w:color="auto"/>
        <w:rPr>
          <w:color w:val="auto"/>
          <w:szCs w:val="21"/>
          <w:highlight w:val="none"/>
        </w:rPr>
      </w:pPr>
      <w:r>
        <w:rPr>
          <w:color w:val="auto"/>
          <w:szCs w:val="21"/>
          <w:highlight w:val="none"/>
        </w:rPr>
      </w:r>
      <w:r/>
    </w:p>
    <w:p>
      <w:pPr>
        <w:ind w:firstLine="4410"/>
        <w:jc w:val="left"/>
        <w:spacing w:line="480" w:lineRule="auto"/>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955"/>
        <w:ind w:firstLine="0"/>
        <w:spacing w:line="400" w:lineRule="exact"/>
        <w:shd w:val="clear" w:color="auto"/>
        <w:rPr>
          <w:color w:val="auto"/>
          <w:sz w:val="21"/>
          <w:szCs w:val="21"/>
          <w:highlight w:val="none"/>
        </w:rPr>
      </w:pPr>
      <w:r>
        <w:rPr>
          <w:color w:val="auto"/>
          <w:sz w:val="21"/>
          <w:szCs w:val="21"/>
          <w:highlight w:val="none"/>
        </w:rPr>
      </w:r>
      <w:r/>
    </w:p>
    <w:p>
      <w:pPr>
        <w:pStyle w:val="955"/>
        <w:ind w:firstLine="0"/>
        <w:shd w:val="clear" w:color="auto"/>
        <w:rPr>
          <w:color w:val="auto"/>
          <w:highlight w:val="none"/>
        </w:rPr>
      </w:pPr>
      <w:r>
        <w:rPr>
          <w:color w:val="auto"/>
          <w:highlight w:val="none"/>
        </w:rPr>
      </w:r>
      <w:r/>
    </w:p>
    <w:p>
      <w:pPr>
        <w:pStyle w:val="955"/>
        <w:ind w:firstLine="0"/>
        <w:jc w:val="both"/>
        <w:shd w:val="clear" w:color="auto"/>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955"/>
        <w:ind w:firstLine="0"/>
        <w:shd w:val="clear" w:color="auto"/>
        <w:rPr>
          <w:rFonts w:hint="eastAsia" w:ascii="宋体" w:hAnsi="宋体"/>
          <w:color w:val="auto"/>
          <w:highlight w:val="none"/>
        </w:rPr>
      </w:pPr>
      <w:r>
        <w:rPr>
          <w:rFonts w:hint="eastAsia" w:ascii="宋体" w:hAnsi="宋体"/>
          <w:color w:val="auto"/>
          <w:highlight w:val="none"/>
        </w:rPr>
      </w:r>
      <w:r/>
    </w:p>
    <w:p>
      <w:pPr>
        <w:pStyle w:val="731"/>
        <w:ind w:firstLine="643"/>
        <w:jc w:val="center"/>
        <w:spacing w:line="400" w:lineRule="exact"/>
        <w:shd w:val="clear" w:color="auto"/>
        <w:rPr>
          <w:rFonts w:hint="eastAsia"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shd w:val="clear" w:color="auto"/>
        <w:rPr>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25"/>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441"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25"/>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955"/>
              <w:ind w:left="437"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955"/>
              <w:ind w:firstLine="945"/>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4年总营业收入</w:t>
            </w:r>
            <w:r/>
          </w:p>
        </w:tc>
        <w:tc>
          <w:tcPr>
            <w:tcW w:w="1669" w:type="dxa"/>
            <w:vAlign w:val="center"/>
            <w:textDirection w:val="lrTb"/>
            <w:noWrap w:val="false"/>
          </w:tcPr>
          <w:p>
            <w:pPr>
              <w:pStyle w:val="955"/>
              <w:ind w:left="1112"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955"/>
              <w:ind w:firstLine="0"/>
              <w:jc w:val="both"/>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955"/>
              <w:ind w:firstLine="0"/>
              <w:jc w:val="both"/>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18"/>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701"/>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955"/>
        <w:ind w:firstLine="0"/>
        <w:spacing w:line="400" w:lineRule="exact"/>
        <w:shd w:val="clear" w:color="auto"/>
        <w:rPr>
          <w:rFonts w:ascii="Times New Roman"/>
          <w:b/>
          <w:color w:val="auto"/>
          <w:sz w:val="21"/>
          <w:szCs w:val="21"/>
          <w:highlight w:val="none"/>
        </w:rPr>
      </w:pPr>
      <w:r>
        <w:rPr>
          <w:rFonts w:ascii="Times New Roman"/>
          <w:b/>
          <w:color w:val="auto"/>
          <w:sz w:val="21"/>
          <w:szCs w:val="21"/>
          <w:highlight w:val="none"/>
        </w:rPr>
      </w:r>
      <w:r/>
    </w:p>
    <w:p>
      <w:pPr>
        <w:shd w:val="clear" w:color="auto"/>
        <w:rPr>
          <w:b/>
          <w:color w:val="auto"/>
          <w:szCs w:val="21"/>
          <w:highlight w:val="none"/>
        </w:rPr>
      </w:pPr>
      <w:r>
        <w:rPr>
          <w:b/>
          <w:color w:val="auto"/>
          <w:szCs w:val="21"/>
          <w:highlight w:val="none"/>
        </w:rPr>
        <w:br w:type="page" w:clear="all"/>
      </w:r>
      <w:r/>
    </w:p>
    <w:p>
      <w:pPr>
        <w:shd w:val="clear" w:color="auto"/>
        <w:rPr>
          <w:rFonts w:hint="eastAsia" w:ascii="宋体" w:hAnsi="宋体"/>
          <w:b/>
          <w:color w:val="auto"/>
          <w:szCs w:val="21"/>
          <w:highlight w:val="none"/>
        </w:rPr>
      </w:pPr>
      <w:r>
        <w:rPr>
          <w:rFonts w:hint="eastAsia"/>
          <w:b/>
          <w:color w:val="auto"/>
          <w:szCs w:val="21"/>
          <w:highlight w:val="none"/>
        </w:rPr>
        <w:t xml:space="preserve">格式10、中</w:t>
      </w:r>
      <w:r>
        <w:rPr>
          <w:rFonts w:hint="eastAsia" w:ascii="宋体" w:hAnsi="宋体"/>
          <w:b/>
          <w:color w:val="auto"/>
          <w:szCs w:val="21"/>
          <w:highlight w:val="none"/>
        </w:rPr>
        <w:t xml:space="preserve">小微企业声明函</w:t>
      </w:r>
      <w:r/>
    </w:p>
    <w:p>
      <w:pPr>
        <w:jc w:val="center"/>
        <w:spacing w:line="588" w:lineRule="exact"/>
        <w:shd w:val="clear" w:color="auto"/>
        <w:rPr>
          <w:b/>
          <w:color w:val="auto"/>
          <w:spacing w:val="6"/>
          <w:sz w:val="24"/>
          <w:highlight w:val="none"/>
          <w:shd w:val="clear" w:color="auto" w:fill="ffffff"/>
        </w:rPr>
      </w:pPr>
      <w:r>
        <w:rPr>
          <w:b/>
          <w:color w:val="auto"/>
          <w:spacing w:val="6"/>
          <w:sz w:val="24"/>
          <w:highlight w:val="none"/>
          <w:shd w:val="clear" w:color="auto" w:fill="ffffff"/>
        </w:rPr>
      </w:r>
      <w:r/>
    </w:p>
    <w:p>
      <w:pPr>
        <w:pStyle w:val="731"/>
        <w:ind w:firstLine="643"/>
        <w:jc w:val="center"/>
        <w:spacing w:line="400" w:lineRule="exact"/>
        <w:shd w:val="clear" w:color="auto"/>
        <w:rPr>
          <w:rFonts w:hint="eastAsia" w:hAnsi="宋体" w:eastAsia="宋体"/>
          <w:b/>
          <w:color w:val="auto"/>
          <w:sz w:val="32"/>
          <w:szCs w:val="32"/>
          <w:highlight w:val="none"/>
        </w:rPr>
      </w:pPr>
      <w:r/>
      <w:bookmarkStart w:id="8" w:name="_Hlk66105462"/>
      <w:r>
        <w:rPr>
          <w:rFonts w:hint="eastAsia" w:hAnsi="宋体" w:eastAsia="宋体"/>
          <w:b/>
          <w:color w:val="auto"/>
          <w:sz w:val="32"/>
          <w:szCs w:val="32"/>
          <w:highlight w:val="none"/>
        </w:rPr>
        <w:t xml:space="preserve">中小企业声明函（服务类）</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w:t>
      </w:r>
      <w:r/>
    </w:p>
    <w:p>
      <w:pPr>
        <w:ind w:firstLine="420"/>
        <w:spacing w:line="400" w:lineRule="exact"/>
        <w:shd w:val="clear" w:color="auto"/>
        <w:rPr>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numPr>
          <w:ilvl w:val="0"/>
          <w:numId w:val="3"/>
        </w:numPr>
        <w:ind w:firstLine="422"/>
        <w:spacing w:line="400" w:lineRule="exact"/>
        <w:shd w:val="clear" w:color="auto"/>
        <w:rPr>
          <w:color w:val="auto"/>
          <w:szCs w:val="21"/>
          <w:highlight w:val="none"/>
          <w:u w:val="single"/>
        </w:rPr>
      </w:pPr>
      <w:r>
        <w:rPr>
          <w:rFonts w:hint="eastAsia"/>
          <w:b/>
          <w:bCs/>
          <w:color w:val="auto"/>
          <w:szCs w:val="21"/>
          <w:highlight w:val="none"/>
          <w:u w:val="single"/>
        </w:rPr>
        <w:t xml:space="preserve">       </w:t>
      </w:r>
      <w:r>
        <w:rPr>
          <w:b/>
          <w:bCs/>
          <w:color w:val="auto"/>
          <w:szCs w:val="21"/>
          <w:highlight w:val="none"/>
          <w:u w:val="single"/>
        </w:rPr>
        <w:t xml:space="preserve"> </w:t>
      </w:r>
      <w:r>
        <w:rPr>
          <w:rFonts w:hint="eastAsia"/>
          <w:color w:val="auto"/>
          <w:szCs w:val="21"/>
          <w:highlight w:val="none"/>
        </w:rPr>
        <w:t xml:space="preserve">，属于</w:t>
      </w:r>
      <w:r>
        <w:rPr>
          <w:rFonts w:hint="eastAsia"/>
          <w:b/>
          <w:bCs/>
          <w:color w:val="auto"/>
          <w:szCs w:val="21"/>
          <w:highlight w:val="none"/>
          <w:u w:val="single"/>
        </w:rPr>
        <w:t xml:space="preserve">其他未列明行业</w:t>
      </w:r>
      <w:r>
        <w:rPr>
          <w:rFonts w:hint="eastAsia"/>
          <w:color w:val="auto"/>
          <w:szCs w:val="21"/>
          <w:highlight w:val="none"/>
        </w:rPr>
        <w:t xml:space="preserve">；</w:t>
      </w:r>
      <w:r>
        <w:rPr>
          <w:color w:val="auto"/>
          <w:szCs w:val="21"/>
          <w:highlight w:val="none"/>
        </w:rPr>
        <w:t xml:space="preserve"> </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color w:val="auto"/>
          <w:szCs w:val="21"/>
          <w:highlight w:val="none"/>
        </w:rPr>
        <w:t xml:space="preserve"> </w:t>
      </w:r>
      <w:r/>
    </w:p>
    <w:p>
      <w:pPr>
        <w:ind w:firstLine="420"/>
        <w:spacing w:line="400" w:lineRule="exact"/>
        <w:shd w:val="clear" w:color="auto"/>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shd w:val="clear" w:color="auto"/>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shd w:val="clear" w:color="auto"/>
        <w:rPr>
          <w:color w:val="auto"/>
          <w:szCs w:val="21"/>
          <w:highlight w:val="none"/>
        </w:rPr>
      </w:pPr>
      <w:r>
        <w:rPr>
          <w:color w:val="auto"/>
          <w:szCs w:val="21"/>
          <w:highlight w:val="none"/>
        </w:rPr>
      </w:r>
      <w:r/>
    </w:p>
    <w:p>
      <w:pPr>
        <w:ind w:firstLine="420"/>
        <w:spacing w:line="400" w:lineRule="exact"/>
        <w:shd w:val="clear" w:color="auto"/>
        <w:rPr>
          <w:color w:val="auto"/>
          <w:szCs w:val="21"/>
          <w:highlight w:val="none"/>
        </w:rPr>
      </w:pPr>
      <w:r>
        <w:rPr>
          <w:rFonts w:hint="eastAsia"/>
          <w:color w:val="auto"/>
          <w:szCs w:val="21"/>
          <w:highlight w:val="none"/>
        </w:rPr>
        <w:t xml:space="preserve">企业名称（盖章）：</w:t>
      </w:r>
      <w:r/>
    </w:p>
    <w:p>
      <w:pPr>
        <w:ind w:firstLine="420"/>
        <w:spacing w:line="400" w:lineRule="exact"/>
        <w:shd w:val="clear" w:color="auto"/>
        <w:rPr>
          <w:color w:val="auto"/>
          <w:szCs w:val="21"/>
          <w:highlight w:val="none"/>
        </w:rPr>
      </w:pPr>
      <w:r>
        <w:rPr>
          <w:color w:val="auto"/>
          <w:szCs w:val="21"/>
          <w:highlight w:val="none"/>
        </w:rPr>
        <w:t xml:space="preserve"> </w:t>
      </w:r>
      <w:r/>
    </w:p>
    <w:p>
      <w:pPr>
        <w:ind w:firstLine="420"/>
        <w:spacing w:line="400" w:lineRule="exact"/>
        <w:shd w:val="clear" w:color="auto"/>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shd w:val="clear" w:color="auto"/>
        <w:rPr>
          <w:color w:val="auto"/>
          <w:szCs w:val="21"/>
          <w:highlight w:val="none"/>
        </w:rPr>
      </w:pPr>
      <w:r>
        <w:rPr>
          <w:color w:val="auto"/>
          <w:szCs w:val="21"/>
          <w:highlight w:val="none"/>
        </w:rPr>
      </w:r>
      <w:r/>
    </w:p>
    <w:p>
      <w:pPr>
        <w:ind w:firstLine="420"/>
        <w:spacing w:line="400" w:lineRule="exact"/>
        <w:shd w:val="clear" w:color="auto"/>
        <w:rPr>
          <w:color w:val="auto"/>
          <w:szCs w:val="21"/>
          <w:highlight w:val="none"/>
        </w:rPr>
      </w:pPr>
      <w:r>
        <w:rPr>
          <w:rFonts w:hint="eastAsia"/>
          <w:color w:val="auto"/>
          <w:szCs w:val="21"/>
          <w:highlight w:val="none"/>
        </w:rPr>
        <w:t xml:space="preserve">注：</w:t>
      </w:r>
      <w:r/>
    </w:p>
    <w:p>
      <w:pPr>
        <w:ind w:firstLine="420"/>
        <w:spacing w:line="400" w:lineRule="exact"/>
        <w:shd w:val="clear" w:color="auto"/>
        <w:rPr>
          <w:color w:val="auto"/>
          <w:szCs w:val="21"/>
          <w:highlight w:val="none"/>
        </w:rPr>
      </w:pPr>
      <w:r>
        <w:rPr>
          <w:rFonts w:hint="eastAsia"/>
          <w:color w:val="auto"/>
          <w:szCs w:val="21"/>
          <w:highlight w:val="none"/>
        </w:rPr>
        <w:t xml:space="preserve">从业人员、营业收入、资产总额填报上三年度数据，无上三年度数据的新成立企业可不填报。行业划分标准依据工信部联企业</w:t>
      </w:r>
      <w:r>
        <w:rPr>
          <w:rFonts w:hint="eastAsia"/>
          <w:color w:val="auto"/>
          <w:szCs w:val="21"/>
          <w:highlight w:val="none"/>
          <w:lang w:eastAsia="zh-CN"/>
        </w:rPr>
        <w:t xml:space="preserve">〔2011〕300号</w:t>
      </w:r>
      <w:r>
        <w:rPr>
          <w:rFonts w:hint="eastAsia"/>
          <w:color w:val="auto"/>
          <w:szCs w:val="21"/>
          <w:highlight w:val="none"/>
        </w:rPr>
        <w:t xml:space="preserve">文的规定填写。</w:t>
      </w:r>
      <w:bookmarkEnd w:id="8"/>
      <w:r/>
      <w:r/>
    </w:p>
    <w:p>
      <w:pPr>
        <w:shd w:val="clear" w:color="auto"/>
        <w:rPr>
          <w:rFonts w:hint="eastAsia" w:ascii="宋体" w:hAnsi="宋体"/>
          <w:b/>
          <w:color w:val="auto"/>
          <w:szCs w:val="21"/>
          <w:highlight w:val="none"/>
        </w:rPr>
      </w:pPr>
      <w:r>
        <w:rPr>
          <w:rFonts w:hint="eastAsia" w:ascii="宋体" w:hAnsi="宋体"/>
          <w:b/>
          <w:color w:val="auto"/>
          <w:szCs w:val="21"/>
          <w:highlight w:val="none"/>
        </w:rPr>
        <w:br w:type="page" w:clear="all"/>
      </w:r>
      <w:r>
        <w:rPr>
          <w:rFonts w:hint="eastAsia" w:ascii="宋体" w:hAnsi="宋体"/>
          <w:b/>
          <w:color w:val="auto"/>
          <w:szCs w:val="21"/>
          <w:highlight w:val="none"/>
        </w:rPr>
        <w:t xml:space="preserve">格式11、残疾人福利性单位声明函</w:t>
      </w:r>
      <w:r/>
    </w:p>
    <w:p>
      <w:pPr>
        <w:jc w:val="center"/>
        <w:spacing w:line="580" w:lineRule="exact"/>
        <w:shd w:val="clear" w:color="auto"/>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shd w:val="clear" w:color="auto"/>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31"/>
        <w:ind w:firstLine="643"/>
        <w:jc w:val="center"/>
        <w:spacing w:line="400" w:lineRule="exact"/>
        <w:shd w:val="clear" w:color="auto"/>
        <w:rPr>
          <w:rFonts w:hint="eastAsia" w:hAnsi="宋体"/>
          <w:b/>
          <w:color w:val="auto"/>
          <w:sz w:val="32"/>
          <w:szCs w:val="32"/>
          <w:highlight w:val="none"/>
        </w:rPr>
      </w:pPr>
      <w:r>
        <w:rPr>
          <w:rFonts w:hint="eastAsia" w:hAnsi="宋体"/>
          <w:b/>
          <w:color w:val="auto"/>
          <w:sz w:val="32"/>
          <w:szCs w:val="32"/>
          <w:highlight w:val="none"/>
        </w:rPr>
        <w:t xml:space="preserve"> </w:t>
      </w:r>
      <w:r/>
    </w:p>
    <w:p>
      <w:pPr>
        <w:pStyle w:val="731"/>
        <w:jc w:val="center"/>
        <w:spacing w:line="400" w:lineRule="exact"/>
        <w:shd w:val="clear" w:color="auto"/>
        <w:rPr>
          <w:rFonts w:hint="eastAsia"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31"/>
        <w:ind w:firstLine="643"/>
        <w:jc w:val="center"/>
        <w:spacing w:line="400" w:lineRule="exact"/>
        <w:shd w:val="clear" w:color="auto"/>
        <w:rPr>
          <w:rFonts w:hint="eastAsia"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shd w:val="clear" w:color="auto"/>
        <w:widowControl/>
        <w:rPr>
          <w:rFonts w:hint="eastAsia" w:ascii="宋体" w:hAnsi="宋体"/>
          <w:color w:val="auto"/>
          <w:szCs w:val="21"/>
          <w:highlight w:val="none"/>
        </w:rPr>
      </w:pPr>
      <w:r>
        <w:rPr>
          <w:rFonts w:hint="eastAsia" w:ascii="宋体" w:hAnsi="宋体"/>
          <w:color w:val="auto"/>
          <w:szCs w:val="21"/>
          <w:highlight w:val="none"/>
        </w:rPr>
      </w:r>
      <w:r/>
    </w:p>
    <w:p>
      <w:pPr>
        <w:jc w:val="left"/>
        <w:spacing w:line="400" w:lineRule="exact"/>
        <w:shd w:val="clear" w:color="auto"/>
        <w:widowControl/>
        <w:rPr>
          <w:rFonts w:hint="eastAsia"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6"/>
      <w:r/>
      <w:bookmarkEnd w:id="1"/>
      <w:r/>
      <w:bookmarkEnd w:id="2"/>
      <w:r/>
      <w:bookmarkEnd w:id="7"/>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pStyle w:val="802"/>
        <w:shd w:val="clear" w:color="auto"/>
        <w:rPr>
          <w:rFonts w:eastAsia="黑体"/>
          <w:b/>
          <w:color w:val="auto"/>
          <w:sz w:val="36"/>
          <w:szCs w:val="36"/>
          <w:highlight w:val="none"/>
        </w:rPr>
      </w:pPr>
      <w:r>
        <w:rPr>
          <w:rFonts w:eastAsia="黑体"/>
          <w:b/>
          <w:color w:val="auto"/>
          <w:sz w:val="36"/>
          <w:szCs w:val="36"/>
          <w:highlight w:val="none"/>
        </w:rPr>
      </w:r>
      <w:r/>
    </w:p>
    <w:p>
      <w:pPr>
        <w:jc w:val="center"/>
        <w:shd w:val="clear" w:color="auto"/>
        <w:rPr>
          <w:rFonts w:hint="eastAsia" w:ascii="宋体" w:hAnsi="宋体"/>
          <w:color w:val="auto"/>
          <w:spacing w:val="20"/>
          <w:sz w:val="24"/>
          <w:highlight w:val="none"/>
        </w:rPr>
      </w:pPr>
      <w:r>
        <w:rPr>
          <w:rFonts w:ascii="宋体" w:hAnsi="宋体"/>
          <w:b/>
          <w:bCs/>
          <w:color w:val="auto"/>
          <w:spacing w:val="20"/>
          <w:sz w:val="30"/>
          <w:highlight w:val="none"/>
        </w:rPr>
        <w:br w:type="page" w:clear="all"/>
      </w:r>
      <w:bookmarkStart w:id="9" w:name="_Hlk99527844"/>
      <w:r/>
      <w:bookmarkStart w:id="10" w:name="_Hlk110604870"/>
      <w:r>
        <w:rPr>
          <w:rFonts w:hint="eastAsia" w:ascii="宋体" w:hAnsi="宋体"/>
          <w:b/>
          <w:bCs/>
          <w:color w:val="auto"/>
          <w:spacing w:val="20"/>
          <w:sz w:val="30"/>
          <w:highlight w:val="none"/>
        </w:rPr>
        <w:t xml:space="preserve">第四章 采购书</w:t>
      </w:r>
      <w:r/>
    </w:p>
    <w:p>
      <w:pPr>
        <w:ind w:firstLine="420"/>
        <w:spacing w:line="400" w:lineRule="exact"/>
        <w:shd w:val="clear" w:color="auto"/>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苏州市广济医院</w:t>
      </w:r>
      <w:r>
        <w:rPr>
          <w:color w:val="auto"/>
          <w:szCs w:val="21"/>
          <w:highlight w:val="none"/>
          <w:lang w:val="zh-CN"/>
        </w:rPr>
        <w:t xml:space="preserve">委托，对其</w:t>
      </w:r>
      <w:r>
        <w:rPr>
          <w:rFonts w:hint="eastAsia"/>
          <w:color w:val="auto"/>
          <w:szCs w:val="21"/>
          <w:highlight w:val="none"/>
          <w:lang w:val="zh-CN"/>
        </w:rPr>
        <w:t xml:space="preserve">跨临床与亚临床群体心理健康研究中心项目中《精神疾病样本高通量基因测序》子项目</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shd w:val="clear" w:color="auto"/>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JSZC-320500-SZWK-G2025-0602</w:t>
      </w:r>
      <w:r/>
    </w:p>
    <w:p>
      <w:pPr>
        <w:ind w:firstLine="422"/>
        <w:spacing w:line="400" w:lineRule="exact"/>
        <w:shd w:val="clear" w:color="auto"/>
        <w:rPr>
          <w:color w:val="auto"/>
          <w:szCs w:val="21"/>
          <w:highlight w:val="none"/>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rPr>
        <w:t xml:space="preserve">跨临床与亚临床群体心理健康研究中心项目中《精神疾病样本高通量基因测序》子项目</w:t>
      </w:r>
      <w:r/>
    </w:p>
    <w:p>
      <w:pPr>
        <w:ind w:firstLine="422"/>
        <w:spacing w:line="400" w:lineRule="exact"/>
        <w:shd w:val="clear" w:color="auto"/>
        <w:rPr>
          <w:color w:val="auto"/>
          <w:szCs w:val="21"/>
          <w:highlight w:val="none"/>
        </w:rPr>
      </w:pPr>
      <w:r>
        <w:rPr>
          <w:rFonts w:hint="eastAsia"/>
          <w:b/>
          <w:bCs/>
          <w:color w:val="auto"/>
          <w:szCs w:val="21"/>
          <w:highlight w:val="none"/>
        </w:rPr>
        <w:t xml:space="preserve">三、服务期限：</w:t>
      </w:r>
      <w:r>
        <w:rPr>
          <w:rFonts w:hint="eastAsia"/>
          <w:color w:val="auto"/>
          <w:szCs w:val="21"/>
          <w:highlight w:val="none"/>
          <w:lang w:val="zh-CN"/>
        </w:rPr>
        <w:t xml:space="preserve">从合同签订之日起一年完成项目。</w:t>
      </w:r>
      <w:r/>
    </w:p>
    <w:p>
      <w:pPr>
        <w:ind w:firstLine="422"/>
        <w:jc w:val="left"/>
        <w:spacing w:line="400" w:lineRule="exact"/>
        <w:shd w:val="clear" w:color="auto"/>
        <w:widowControl/>
        <w:rPr>
          <w:rFonts w:hint="eastAsia" w:hAnsi="宋体"/>
          <w:b/>
          <w:bCs/>
          <w:color w:val="auto"/>
          <w:szCs w:val="21"/>
          <w:highlight w:val="none"/>
        </w:rPr>
      </w:pPr>
      <w:r>
        <w:rPr>
          <w:rFonts w:hint="eastAsia"/>
          <w:b/>
          <w:bCs/>
          <w:color w:val="auto"/>
          <w:szCs w:val="21"/>
          <w:highlight w:val="none"/>
        </w:rPr>
        <w:t xml:space="preserve">四</w:t>
      </w:r>
      <w:r>
        <w:rPr>
          <w:b/>
          <w:bCs/>
          <w:color w:val="auto"/>
          <w:szCs w:val="21"/>
          <w:highlight w:val="none"/>
        </w:rPr>
        <w:t xml:space="preserve">、</w:t>
      </w:r>
      <w:bookmarkEnd w:id="9"/>
      <w:r>
        <w:rPr>
          <w:rFonts w:hint="eastAsia" w:hAnsi="宋体"/>
          <w:b/>
          <w:bCs/>
          <w:color w:val="auto"/>
          <w:szCs w:val="21"/>
          <w:highlight w:val="none"/>
        </w:rPr>
        <w:t xml:space="preserve">服务要求：</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1、基于 Illumina iScan芯片扫描平台，完成3400例受试者</w:t>
      </w:r>
      <w:r>
        <w:rPr>
          <w:rFonts w:hint="eastAsia" w:hAnsi="宋体"/>
          <w:color w:val="auto"/>
          <w:szCs w:val="21"/>
          <w:highlight w:val="none"/>
          <w:lang w:eastAsia="zh-CN"/>
        </w:rPr>
        <w:t xml:space="preserve">ASA-CHIA</w:t>
      </w:r>
      <w:r>
        <w:rPr>
          <w:rFonts w:hint="eastAsia" w:hAnsi="宋体"/>
          <w:color w:val="auto"/>
          <w:szCs w:val="21"/>
          <w:highlight w:val="none"/>
        </w:rPr>
        <w:t xml:space="preserve">芯片检测并对检测数据进行质控/分析。</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2、采取以下技术路线进行</w:t>
      </w:r>
      <w:r>
        <w:rPr>
          <w:rFonts w:hint="eastAsia" w:hAnsi="宋体"/>
          <w:color w:val="auto"/>
          <w:szCs w:val="21"/>
          <w:highlight w:val="none"/>
          <w:lang w:eastAsia="zh-CN"/>
        </w:rPr>
        <w:t xml:space="preserve">ASA-CHIA</w:t>
      </w:r>
      <w:r>
        <w:rPr>
          <w:rFonts w:hint="eastAsia" w:hAnsi="宋体"/>
          <w:color w:val="auto"/>
          <w:szCs w:val="21"/>
          <w:highlight w:val="none"/>
        </w:rPr>
        <w:t xml:space="preserve">芯片分析：样品制备和质控―上机检测和质控―生物信息数据分析。</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3、服务要求：</w:t>
      </w:r>
      <w:r/>
    </w:p>
    <w:tbl>
      <w:tblPr>
        <w:tblStyle w:val="74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5103"/>
        <w:gridCol w:w="2177"/>
      </w:tblGrid>
      <w:tr>
        <w:trPr/>
        <w:tc>
          <w:tcPr>
            <w:tcW w:w="1242" w:type="dxa"/>
            <w:vAlign w:val="center"/>
            <w:textDirection w:val="lrTb"/>
            <w:noWrap w:val="false"/>
          </w:tcPr>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5103" w:type="dxa"/>
            <w:vAlign w:val="center"/>
            <w:textDirection w:val="lrTb"/>
            <w:noWrap w:val="false"/>
          </w:tcPr>
          <w:p>
            <w:pPr>
              <w:pStyle w:val="1035"/>
              <w:ind w:firstLine="0"/>
              <w:jc w:val="center"/>
              <w:spacing w:line="32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内容</w:t>
            </w:r>
            <w:r/>
          </w:p>
        </w:tc>
        <w:tc>
          <w:tcPr>
            <w:tcW w:w="2177" w:type="dxa"/>
            <w:vAlign w:val="center"/>
            <w:textDirection w:val="lrTb"/>
            <w:noWrap w:val="false"/>
          </w:tcPr>
          <w:p>
            <w:pPr>
              <w:pStyle w:val="1035"/>
              <w:ind w:firstLine="0"/>
              <w:jc w:val="center"/>
              <w:spacing w:line="32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备注</w:t>
            </w:r>
            <w:r/>
          </w:p>
        </w:tc>
      </w:tr>
      <w:tr>
        <w:trPr/>
        <w:tc>
          <w:tcPr>
            <w:tcW w:w="1242" w:type="dxa"/>
            <w:vAlign w:val="center"/>
            <w:textDirection w:val="lrTb"/>
            <w:noWrap w:val="false"/>
          </w:tcPr>
          <w:p>
            <w:pPr>
              <w:pStyle w:val="1035"/>
              <w:ind w:firstLine="0"/>
              <w:spacing w:line="32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样本提取及检测</w:t>
            </w:r>
            <w:r/>
          </w:p>
        </w:tc>
        <w:tc>
          <w:tcPr>
            <w:tcW w:w="5103" w:type="dxa"/>
            <w:vAlign w:val="center"/>
            <w:textDirection w:val="lrTb"/>
            <w:noWrap w:val="false"/>
          </w:tcPr>
          <w:p>
            <w:pPr>
              <w:spacing w:line="320" w:lineRule="exact"/>
              <w:shd w:val="clear" w:color="auto"/>
              <w:rPr>
                <w:rFonts w:hint="eastAsia" w:ascii="宋体" w:hAnsi="宋体" w:cs="宋体"/>
                <w:b/>
                <w:color w:val="auto"/>
                <w:szCs w:val="21"/>
                <w:highlight w:val="none"/>
              </w:rPr>
            </w:pPr>
            <w:r>
              <w:rPr>
                <w:rFonts w:hint="eastAsia" w:ascii="宋体" w:hAnsi="宋体" w:cs="宋体"/>
                <w:color w:val="auto"/>
                <w:szCs w:val="21"/>
                <w:highlight w:val="none"/>
              </w:rPr>
              <w:t xml:space="preserve">DNA提取、DNA质量控制图和数据，</w:t>
            </w:r>
            <w:r>
              <w:rPr>
                <w:rFonts w:hint="eastAsia" w:ascii="宋体" w:hAnsi="宋体" w:cs="宋体"/>
                <w:color w:val="auto"/>
                <w:szCs w:val="21"/>
                <w:highlight w:val="none"/>
                <w:lang w:eastAsia="zh-CN"/>
              </w:rPr>
              <w:t xml:space="preserve">ASA-CHIA</w:t>
            </w:r>
            <w:bookmarkStart w:id="12" w:name="_GoBack"/>
            <w:r/>
            <w:bookmarkEnd w:id="12"/>
            <w:r>
              <w:rPr>
                <w:rFonts w:hint="eastAsia" w:ascii="宋体" w:hAnsi="宋体" w:cs="宋体"/>
                <w:color w:val="auto"/>
                <w:szCs w:val="21"/>
                <w:highlight w:val="none"/>
              </w:rPr>
              <w:t xml:space="preserve">芯片检测</w:t>
            </w:r>
            <w:r/>
          </w:p>
        </w:tc>
        <w:tc>
          <w:tcPr>
            <w:tcW w:w="2177" w:type="dxa"/>
            <w:vAlign w:val="center"/>
            <w:textDirection w:val="lrTb"/>
            <w:noWrap w:val="false"/>
          </w:tcPr>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确保样本运输安全，包括取样和剩余样本返还；预计提供300ul全血；剩余DNA需返还，-80保存和运输；</w:t>
            </w:r>
            <w:r/>
          </w:p>
        </w:tc>
      </w:tr>
      <w:tr>
        <w:trPr/>
        <w:tc>
          <w:tcPr>
            <w:tcW w:w="1242" w:type="dxa"/>
            <w:vAlign w:val="center"/>
            <w:textDirection w:val="lrTb"/>
            <w:noWrap w:val="false"/>
          </w:tcPr>
          <w:p>
            <w:pPr>
              <w:pStyle w:val="1035"/>
              <w:ind w:firstLine="0"/>
              <w:spacing w:line="32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分析内容</w:t>
            </w:r>
            <w:r/>
          </w:p>
        </w:tc>
        <w:tc>
          <w:tcPr>
            <w:tcW w:w="5103" w:type="dxa"/>
            <w:vAlign w:val="center"/>
            <w:textDirection w:val="lrTb"/>
            <w:noWrap w:val="false"/>
          </w:tcPr>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1、数据格式转换：</w:t>
            </w:r>
            <w:r>
              <w:rPr>
                <w:rFonts w:hint="eastAsia" w:ascii="宋体" w:hAnsi="宋体" w:cs="宋体"/>
                <w:color w:val="auto"/>
                <w:szCs w:val="21"/>
                <w:highlight w:val="none"/>
              </w:rPr>
              <w:t xml:space="preserve">提供转换为PLINK格式的数据，包括.map和.ped文件；</w:t>
            </w:r>
            <w:r/>
          </w:p>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2、基因型水平数据质控：</w:t>
            </w:r>
            <w:r>
              <w:rPr>
                <w:rFonts w:hint="eastAsia" w:ascii="宋体" w:hAnsi="宋体" w:cs="宋体"/>
                <w:color w:val="auto"/>
                <w:szCs w:val="21"/>
                <w:highlight w:val="none"/>
              </w:rPr>
              <w:t xml:space="preserve">提供SNP芯片的基本质控数据，及基础质控图（包括Call Rate分布图、杂合率分布图等），并进行基因型水平的质控分析；</w:t>
            </w:r>
            <w:r/>
          </w:p>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3、样本水平数据质控：</w:t>
            </w:r>
            <w:r>
              <w:rPr>
                <w:rFonts w:hint="eastAsia" w:ascii="宋体" w:hAnsi="宋体" w:cs="宋体"/>
                <w:color w:val="auto"/>
                <w:szCs w:val="21"/>
                <w:highlight w:val="none"/>
              </w:rPr>
              <w:t xml:space="preserve">提供每个样本的基因型检测率（Call Rate）、缺失率、杂合率、性别一致性检查及亲缘关系检测等结果，并进行个体水平的质控分析；</w:t>
            </w:r>
            <w:r/>
          </w:p>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4、群体结构分析：</w:t>
            </w:r>
            <w:r>
              <w:rPr>
                <w:rFonts w:hint="eastAsia" w:ascii="宋体" w:hAnsi="宋体" w:cs="宋体"/>
                <w:color w:val="auto"/>
                <w:szCs w:val="21"/>
                <w:highlight w:val="none"/>
              </w:rPr>
              <w:t xml:space="preserve">基于参考人群（如1000 Genomes）进行降维分析，识别群体结构和异常样本；</w:t>
            </w:r>
            <w:r/>
          </w:p>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5、基因型填充</w:t>
            </w:r>
            <w:r>
              <w:rPr>
                <w:rFonts w:hint="eastAsia" w:ascii="宋体" w:hAnsi="宋体" w:cs="宋体"/>
                <w:color w:val="auto"/>
                <w:szCs w:val="21"/>
                <w:highlight w:val="none"/>
              </w:rPr>
              <w:t xml:space="preserve">：采用Eagle基于参考人群进行分型数据的相位推断，并使用Minimac3进行基因型填充分析；</w:t>
            </w:r>
            <w:r/>
          </w:p>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6、填充后基因型质控：</w:t>
            </w:r>
            <w:r>
              <w:rPr>
                <w:rFonts w:hint="eastAsia" w:ascii="宋体" w:hAnsi="宋体" w:cs="宋体"/>
                <w:color w:val="auto"/>
                <w:szCs w:val="21"/>
                <w:highlight w:val="none"/>
              </w:rPr>
              <w:t xml:space="preserve">对基因型填充结果进行质量控制（INFO &gt; 0.8），并结合Hardy-Weinberg平衡检验等过滤异常位点；</w:t>
            </w:r>
            <w:r/>
          </w:p>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7、全基因组关联分析：</w:t>
            </w:r>
            <w:r>
              <w:rPr>
                <w:rFonts w:hint="eastAsia" w:ascii="宋体" w:hAnsi="宋体" w:cs="宋体"/>
                <w:color w:val="auto"/>
                <w:szCs w:val="21"/>
                <w:highlight w:val="none"/>
              </w:rPr>
              <w:t xml:space="preserve">进行病例-对照或数量性状的全基因组关联分析；</w:t>
            </w:r>
            <w:r/>
          </w:p>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8、功能注释分析：</w:t>
            </w:r>
            <w:r>
              <w:rPr>
                <w:rFonts w:hint="eastAsia" w:ascii="宋体" w:hAnsi="宋体" w:cs="宋体"/>
                <w:color w:val="auto"/>
                <w:szCs w:val="21"/>
                <w:highlight w:val="none"/>
              </w:rPr>
              <w:t xml:space="preserve">对全基因组关联显著SNP进行功能注释，结合数据库（如ANNOVAR、dbSNP、Ensembl）解析风险变异潜在功能；</w:t>
            </w:r>
            <w:r/>
          </w:p>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9、提供检测报告和验收报告</w:t>
            </w:r>
            <w:r>
              <w:rPr>
                <w:rFonts w:hint="eastAsia" w:ascii="宋体" w:hAnsi="宋体" w:cs="宋体"/>
                <w:color w:val="auto"/>
                <w:szCs w:val="21"/>
                <w:highlight w:val="none"/>
              </w:rPr>
              <w:t xml:space="preserve">（与合同份数一致）。</w:t>
            </w:r>
            <w:r/>
          </w:p>
        </w:tc>
        <w:tc>
          <w:tcPr>
            <w:tcW w:w="2177" w:type="dxa"/>
            <w:vAlign w:val="center"/>
            <w:textDirection w:val="lrTb"/>
            <w:noWrap w:val="false"/>
          </w:tcPr>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需提供下机的原始强度文件（.idat）；</w:t>
            </w:r>
            <w:r/>
          </w:p>
        </w:tc>
      </w:tr>
      <w:tr>
        <w:trPr/>
        <w:tc>
          <w:tcPr>
            <w:tcW w:w="1242" w:type="dxa"/>
            <w:vAlign w:val="center"/>
            <w:textDirection w:val="lrTb"/>
            <w:noWrap w:val="false"/>
          </w:tcPr>
          <w:p>
            <w:pPr>
              <w:pStyle w:val="1035"/>
              <w:ind w:firstLine="0"/>
              <w:spacing w:line="32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定制化生物信息学分析</w:t>
            </w:r>
            <w:r/>
          </w:p>
        </w:tc>
        <w:tc>
          <w:tcPr>
            <w:tcW w:w="5103" w:type="dxa"/>
            <w:vAlign w:val="center"/>
            <w:textDirection w:val="lrTb"/>
            <w:noWrap w:val="false"/>
          </w:tcPr>
          <w:p>
            <w:pPr>
              <w:pStyle w:val="1035"/>
              <w:ind w:firstLine="0"/>
              <w:spacing w:line="320" w:lineRule="exact"/>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1、Post-GWAS分析</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① 精细定位分析（Fine-mapping）：</w:t>
            </w:r>
            <w:r>
              <w:rPr>
                <w:rFonts w:hint="eastAsia" w:ascii="宋体" w:hAnsi="宋体" w:cs="宋体"/>
                <w:color w:val="auto"/>
                <w:szCs w:val="21"/>
                <w:highlight w:val="none"/>
              </w:rPr>
              <w:t xml:space="preserve">利用CARMA、SuSiE等工具，基于LD结构对GWAS信号进行精细定位分析，识别候选因果变异；</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② 功能基因组学分析：</w:t>
            </w:r>
            <w:r>
              <w:rPr>
                <w:rFonts w:hint="eastAsia" w:ascii="宋体" w:hAnsi="宋体" w:cs="宋体"/>
                <w:color w:val="auto"/>
                <w:szCs w:val="21"/>
                <w:highlight w:val="none"/>
              </w:rPr>
              <w:t xml:space="preserve">结合ENCODE、Roadmap、PsychENCODE等数据库，对GWAS鉴定到的关联变异进行功能基因组学分析，并利用调控元件功能注释、染色质开放性分析（ATAC-seq）、组蛋白修饰信号等，鉴定潜在的功能变异；</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③ 多组学整合分析：</w:t>
            </w:r>
            <w:r>
              <w:rPr>
                <w:rFonts w:hint="eastAsia" w:ascii="宋体" w:hAnsi="宋体" w:cs="宋体"/>
                <w:color w:val="auto"/>
                <w:szCs w:val="21"/>
                <w:highlight w:val="none"/>
              </w:rPr>
              <w:t xml:space="preserve">结合转录组、蛋白质组数据，进行eQTL、pQTL、全转录组关联分析（TWAS）、全蛋白质组关联分析（PWAS）、共定位、汇总统计孟德尔随机化分析（SMR）和药物靶点鉴定分析；</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④ 通路富集与网络分析：</w:t>
            </w:r>
            <w:r>
              <w:rPr>
                <w:rFonts w:hint="eastAsia" w:ascii="宋体" w:hAnsi="宋体" w:cs="宋体"/>
                <w:color w:val="auto"/>
                <w:szCs w:val="21"/>
                <w:highlight w:val="none"/>
              </w:rPr>
              <w:t xml:space="preserve">利用MAGMA、GSEA等，对GWAS信号及整合分析鉴定到的候选风险基因进行通路富集，识别与疾病相关生物学过程及分子通路，并结合STRING、Cytoscape等，构建蛋白质互作网络；</w:t>
            </w:r>
            <w:r/>
          </w:p>
          <w:p>
            <w:pPr>
              <w:pStyle w:val="1035"/>
              <w:ind w:firstLine="0"/>
              <w:spacing w:line="320" w:lineRule="exact"/>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2、CNV水平分析</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⑤ CNV检测与质控：</w:t>
            </w:r>
            <w:r>
              <w:rPr>
                <w:rFonts w:hint="eastAsia" w:ascii="宋体" w:hAnsi="宋体" w:cs="宋体"/>
                <w:color w:val="auto"/>
                <w:szCs w:val="21"/>
                <w:highlight w:val="none"/>
              </w:rPr>
              <w:t xml:space="preserve">使用PennCNV、QuantiSNP等方法，对基因型芯片原始强度信号进行CNV调用；进行样本CNV分布分析，GC波动校正，去除低置信度CNV等质控分析；</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⑥ CNV关联分析及功能注释：</w:t>
            </w:r>
            <w:r>
              <w:rPr>
                <w:rFonts w:hint="eastAsia" w:ascii="宋体" w:hAnsi="宋体" w:cs="宋体"/>
                <w:color w:val="auto"/>
                <w:szCs w:val="21"/>
                <w:highlight w:val="none"/>
              </w:rPr>
              <w:t xml:space="preserve">基于病例-对照数据，分析CNV对疾病风险的贡献（CNV burden分析），并将CNV区域映射至基因组，注释潜在致病基因；</w:t>
            </w:r>
            <w:r/>
          </w:p>
          <w:p>
            <w:pPr>
              <w:pStyle w:val="1035"/>
              <w:ind w:firstLine="0"/>
              <w:spacing w:line="320" w:lineRule="exact"/>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3、疾病风险预测分析</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⑦ 健康对照数据支持：</w:t>
            </w:r>
            <w:r>
              <w:rPr>
                <w:rFonts w:hint="eastAsia" w:ascii="宋体" w:hAnsi="宋体" w:cs="宋体"/>
                <w:color w:val="auto"/>
                <w:szCs w:val="21"/>
                <w:highlight w:val="none"/>
              </w:rPr>
              <w:t xml:space="preserve">提供＞5000例高质量健康对照数据，具备完善的表型信息，用于后续分析；</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⑧ 多基因风险评分（PRS）分析</w:t>
            </w:r>
            <w:r>
              <w:rPr>
                <w:rFonts w:hint="eastAsia" w:ascii="宋体" w:hAnsi="宋体" w:cs="宋体"/>
                <w:color w:val="auto"/>
                <w:szCs w:val="21"/>
                <w:highlight w:val="none"/>
              </w:rPr>
              <w:t xml:space="preserve">：基于GWAS summary数据，使用PRS-CS、PRSice等方法构建疾病风险评分模型。进行疾病风险分层（低、中、高风险组），并评估预测性能（AUC、R²）；</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⑨ 构建疾病风险预测模型：</w:t>
            </w:r>
            <w:r>
              <w:rPr>
                <w:rFonts w:hint="eastAsia" w:ascii="宋体" w:hAnsi="宋体" w:cs="宋体"/>
                <w:color w:val="auto"/>
                <w:szCs w:val="21"/>
                <w:highlight w:val="none"/>
              </w:rPr>
              <w:t xml:space="preserve">结合基因型数据与表型特征（如性别、年龄、家族史等），使用机器学习方法（LASSO、XGBoost、LightGBM等）构建遗传和临床表型结合的疾病风险预测模型，并进行模型验证（交叉验证、外部验证）。</w:t>
            </w:r>
            <w:r/>
          </w:p>
        </w:tc>
        <w:tc>
          <w:tcPr>
            <w:tcW w:w="2177" w:type="dxa"/>
            <w:vAlign w:val="center"/>
            <w:textDirection w:val="lrTb"/>
            <w:noWrap w:val="false"/>
          </w:tcPr>
          <w:p>
            <w:pPr>
              <w:pStyle w:val="1035"/>
              <w:numPr>
                <w:ilvl w:val="0"/>
                <w:numId w:val="4"/>
              </w:numPr>
              <w:ind w:left="0" w:firstLine="0"/>
              <w:spacing w:line="32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需要有成熟完善的基因组学（GWAS）和后基因组学（post-GWAS）分析经验与平台，能够高质量完成样本质控，数据分析与结果整理；</w:t>
            </w:r>
            <w:r/>
          </w:p>
          <w:p>
            <w:pPr>
              <w:pStyle w:val="1035"/>
              <w:numPr>
                <w:ilvl w:val="0"/>
                <w:numId w:val="4"/>
              </w:numPr>
              <w:ind w:left="0" w:firstLine="0"/>
              <w:spacing w:line="32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需要有5000例以上信息完善、高质量的健康对照数据。</w:t>
            </w:r>
            <w:r/>
          </w:p>
        </w:tc>
      </w:tr>
    </w:tbl>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4、服务商具备基因组测序、转录组测序能力，能够提供上下游分子生物学一站式服务，包括引物合成，基因合成，一代测序，二代测序，三代测序，病毒包装等能力和平台。</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5、数据交付：使用硬盘交付或者云交付两二选一数据交付方式，云交付需提供数据释放时间、下载地址、登录账号和密码；硬盘交付需提供数据发货时间，文件名称和存储路径。</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6、项目管理：</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专人专项：服务商为本项目的服务指派特定项目联系人并有一定的工作经验，服务期间要保证人员的稳定性，依据服务合同及每个单项服务的约定内容推动双方正常履行合同。</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7、项目服务要求：</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服务商需要响应及时，7x24小时随时应答；提供优质的售后服务，数据下机后会进行测序质量评估，一旦出现问题，服务商需保证24小时内服务响应，并在48小时以内给予处理办法。</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8、严格执行合同相关规定，对测序数据严格保密。</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9、数据安全承诺</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10、数据管理流程：完善清晰的数据管理流程</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11、其他增值服务售后服务：送检方可以在分析完成日后的2年内针对原有数据、结果、分析方法等方面的疑问咨询服务商，服务商在2个月内给送检方提供整理分析类服务，6个月内提供问题解答服务。</w:t>
      </w:r>
      <w:r>
        <w:rPr>
          <w:rFonts w:hint="eastAsia" w:hAnsi="宋体"/>
          <w:color w:val="auto"/>
          <w:szCs w:val="21"/>
          <w:highlight w:val="none"/>
        </w:rPr>
        <w:tab/>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12、送检方可以在分析完成日后的2年内针对原有数据、结果、分析方法等方面的疑问咨询服务商，服务商在2个月内给送检方提供整理分析类服务，6个月内提供问题解答服务。</w:t>
      </w:r>
      <w:r/>
    </w:p>
    <w:p>
      <w:pPr>
        <w:ind w:firstLine="422"/>
        <w:jc w:val="left"/>
        <w:spacing w:line="400" w:lineRule="exact"/>
        <w:shd w:val="clear" w:color="auto"/>
        <w:widowControl/>
        <w:rPr>
          <w:b/>
          <w:bCs/>
          <w:color w:val="auto"/>
          <w:szCs w:val="21"/>
          <w:highlight w:val="none"/>
        </w:rPr>
      </w:pPr>
      <w:r>
        <w:rPr>
          <w:b/>
          <w:bCs/>
          <w:color w:val="auto"/>
          <w:szCs w:val="21"/>
          <w:highlight w:val="none"/>
        </w:rPr>
      </w:r>
      <w:r/>
    </w:p>
    <w:p>
      <w:pPr>
        <w:ind w:firstLine="422"/>
        <w:jc w:val="left"/>
        <w:spacing w:line="400" w:lineRule="exact"/>
        <w:shd w:val="clear" w:color="auto"/>
        <w:widowControl/>
        <w:rPr>
          <w:b/>
          <w:bCs/>
          <w:color w:val="auto"/>
          <w:szCs w:val="21"/>
          <w:highlight w:val="none"/>
        </w:rPr>
      </w:pPr>
      <w:r>
        <w:rPr>
          <w:rFonts w:hint="eastAsia"/>
          <w:b/>
          <w:bCs/>
          <w:color w:val="auto"/>
          <w:szCs w:val="21"/>
          <w:highlight w:val="none"/>
        </w:rPr>
        <w:t xml:space="preserve">五、综合说明</w:t>
      </w:r>
      <w:r/>
    </w:p>
    <w:p>
      <w:pPr>
        <w:ind w:firstLine="422"/>
        <w:jc w:val="left"/>
        <w:spacing w:line="400" w:lineRule="exact"/>
        <w:shd w:val="clear" w:color="auto"/>
        <w:widowControl/>
        <w:rPr>
          <w:color w:val="auto"/>
          <w:szCs w:val="21"/>
          <w:highlight w:val="none"/>
        </w:rPr>
      </w:pPr>
      <w:r>
        <w:rPr>
          <w:rFonts w:hint="eastAsia"/>
          <w:color w:val="auto"/>
          <w:szCs w:val="21"/>
          <w:highlight w:val="none"/>
        </w:rPr>
        <w:t xml:space="preserve">1、投标人应对所投项目的全部内容进行报价，只投其中部分内容者，其投标文件将被拒绝。投标报价包括但不限于人工（包括工资、奖金、社保、法定节假日加班费等费用）、专用设备、工具、易耗材、办公设备、巡检器材、服装、胸卡、通讯、保险、各种税费、利润及合同包含的所有风险、责任等的费用。（国家政策性调整及相关文件规定除外）。</w:t>
      </w:r>
      <w:r/>
    </w:p>
    <w:p>
      <w:pPr>
        <w:ind w:firstLine="422"/>
        <w:jc w:val="left"/>
        <w:spacing w:line="400" w:lineRule="exact"/>
        <w:shd w:val="clear" w:color="auto"/>
        <w:widowControl/>
        <w:rPr>
          <w:color w:val="auto"/>
          <w:szCs w:val="21"/>
          <w:highlight w:val="none"/>
        </w:rPr>
      </w:pPr>
      <w:r>
        <w:rPr>
          <w:rFonts w:hint="eastAsia"/>
          <w:color w:val="auto"/>
          <w:szCs w:val="21"/>
          <w:highlight w:val="none"/>
        </w:rPr>
        <w:t xml:space="preserve">2、投标人在重大活动、专项活动、应急演练、政策调整等活动须无条件服从采购单位对物业服务时间、物业服务人数的临时调整，以确保完成任务，相关费用由投标人在投标报价中综合考虑，采购单位不再支付任何费用。</w:t>
      </w:r>
      <w:r/>
    </w:p>
    <w:p>
      <w:pPr>
        <w:ind w:firstLine="422"/>
        <w:jc w:val="left"/>
        <w:spacing w:line="400" w:lineRule="exact"/>
        <w:shd w:val="clear" w:color="auto"/>
        <w:widowControl/>
        <w:rPr>
          <w:color w:val="auto"/>
          <w:szCs w:val="21"/>
          <w:highlight w:val="none"/>
        </w:rPr>
      </w:pPr>
      <w:r>
        <w:rPr>
          <w:rFonts w:hint="eastAsia"/>
          <w:color w:val="auto"/>
          <w:szCs w:val="21"/>
          <w:highlight w:val="none"/>
        </w:rPr>
        <w:t xml:space="preserve">3、配备人员一经确认不得随意更换，如需更换需向甲方沟通，每天须按指纹上下班。</w:t>
      </w:r>
      <w:r/>
    </w:p>
    <w:p>
      <w:pPr>
        <w:ind w:firstLine="422"/>
        <w:jc w:val="left"/>
        <w:spacing w:line="400" w:lineRule="exact"/>
        <w:shd w:val="clear" w:color="auto"/>
        <w:widowControl/>
        <w:rPr>
          <w:color w:val="auto"/>
          <w:szCs w:val="21"/>
          <w:highlight w:val="none"/>
        </w:rPr>
      </w:pPr>
      <w:r>
        <w:rPr>
          <w:rFonts w:hint="eastAsia"/>
          <w:color w:val="auto"/>
          <w:szCs w:val="21"/>
          <w:highlight w:val="none"/>
        </w:rPr>
        <w:t xml:space="preserve">4、中标单位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p>
    <w:p>
      <w:pPr>
        <w:ind w:firstLine="422"/>
        <w:jc w:val="left"/>
        <w:spacing w:line="400" w:lineRule="exact"/>
        <w:shd w:val="clear" w:color="auto"/>
        <w:widowControl/>
        <w:rPr>
          <w:color w:val="auto"/>
          <w:szCs w:val="21"/>
          <w:highlight w:val="none"/>
        </w:rPr>
      </w:pPr>
      <w:r>
        <w:rPr>
          <w:rFonts w:hint="eastAsia"/>
          <w:color w:val="auto"/>
          <w:szCs w:val="21"/>
          <w:highlight w:val="none"/>
        </w:rPr>
        <w:t xml:space="preserve">5、试用期：预中标单位在签订合同后有一个月的试用期，若在试用期间该单位所提供的服务能达到采购文件规定的标准和其承诺，则该合同继续进行；若在此期间内预中标单位所提供的服务未能达到采购文件规定的标准或其投标承诺，则采购单位可以无条件终止合同。试用期自投标单位正式入驻，招标人相关负责人员签字确认日期开始计算。</w:t>
      </w:r>
      <w:r/>
    </w:p>
    <w:p>
      <w:pPr>
        <w:ind w:firstLine="422"/>
        <w:jc w:val="left"/>
        <w:spacing w:line="400" w:lineRule="exact"/>
        <w:shd w:val="clear" w:color="auto"/>
        <w:widowControl/>
        <w:rPr>
          <w:color w:val="auto"/>
          <w:szCs w:val="21"/>
          <w:highlight w:val="none"/>
        </w:rPr>
      </w:pPr>
      <w:r>
        <w:rPr>
          <w:rFonts w:hint="eastAsia"/>
          <w:color w:val="auto"/>
          <w:szCs w:val="21"/>
          <w:highlight w:val="none"/>
        </w:rPr>
        <w:t xml:space="preserve">6、采购方不接受投标人任何因遗漏报价而发生的费用追加，因投标人违反《</w:t>
      </w:r>
      <w:r>
        <w:rPr>
          <w:rFonts w:hint="eastAsia"/>
          <w:color w:val="auto"/>
          <w:szCs w:val="21"/>
          <w:highlight w:val="none"/>
          <w:lang w:eastAsia="zh-CN"/>
        </w:rPr>
        <w:t xml:space="preserve">中华人民共和国劳动法</w:t>
      </w:r>
      <w:r>
        <w:rPr>
          <w:rFonts w:hint="eastAsia"/>
          <w:color w:val="auto"/>
          <w:szCs w:val="21"/>
          <w:highlight w:val="none"/>
        </w:rPr>
        <w:t xml:space="preserve">》等法律法规而造成招标人的连带责任和损失全部由中标方承担。</w:t>
      </w:r>
      <w:r/>
    </w:p>
    <w:p>
      <w:pPr>
        <w:ind w:firstLine="422"/>
        <w:jc w:val="left"/>
        <w:spacing w:line="400" w:lineRule="exact"/>
        <w:shd w:val="clear" w:color="auto"/>
        <w:widowControl/>
        <w:rPr>
          <w:color w:val="auto"/>
          <w:szCs w:val="21"/>
          <w:highlight w:val="none"/>
        </w:rPr>
      </w:pPr>
      <w:r>
        <w:rPr>
          <w:rFonts w:hint="eastAsia"/>
          <w:color w:val="auto"/>
          <w:szCs w:val="21"/>
          <w:highlight w:val="none"/>
        </w:rPr>
        <w:t xml:space="preserve">7、投标人应在投标文件中说明，如能中标，在服务过程中需要采购方配合的工作和需要提供的条件。</w:t>
      </w:r>
      <w:r/>
    </w:p>
    <w:p>
      <w:pPr>
        <w:ind w:firstLine="422"/>
        <w:jc w:val="left"/>
        <w:spacing w:line="400" w:lineRule="exact"/>
        <w:shd w:val="clear" w:color="auto"/>
        <w:widowControl/>
        <w:rPr>
          <w:color w:val="auto"/>
          <w:szCs w:val="21"/>
          <w:highlight w:val="none"/>
        </w:rPr>
      </w:pPr>
      <w:r>
        <w:rPr>
          <w:rFonts w:hint="eastAsia"/>
          <w:color w:val="auto"/>
          <w:szCs w:val="21"/>
          <w:highlight w:val="none"/>
        </w:rPr>
        <w:t xml:space="preserve">8、中标单位必须保证全部投标资料的真实性，如有虚假或对采购文件所要求说明的情况故意隐瞒或虚报，视为不实质性响应采购文件，为无效投标。已中标的将取消中标资格，并重新组织招标，并依法处理。</w:t>
      </w:r>
      <w:r/>
    </w:p>
    <w:p>
      <w:pPr>
        <w:ind w:firstLine="422"/>
        <w:jc w:val="left"/>
        <w:spacing w:line="400" w:lineRule="exact"/>
        <w:shd w:val="clear" w:color="auto"/>
        <w:widowControl/>
        <w:rPr>
          <w:rFonts w:hint="eastAsia" w:ascii="宋体" w:hAnsi="宋体"/>
          <w:color w:val="auto"/>
          <w:szCs w:val="21"/>
          <w:highlight w:val="none"/>
          <w:lang w:val="zh-CN"/>
        </w:rPr>
      </w:pPr>
      <w:r>
        <w:rPr>
          <w:rFonts w:hint="eastAsia"/>
          <w:color w:val="auto"/>
          <w:szCs w:val="21"/>
          <w:highlight w:val="none"/>
        </w:rPr>
        <w:t xml:space="preserve">9、凡涉及招标文件的补充说明或修正，均以</w:t>
      </w:r>
      <w:r>
        <w:rPr>
          <w:rFonts w:hint="eastAsia" w:ascii="宋体" w:hAnsi="宋体"/>
          <w:color w:val="auto"/>
          <w:szCs w:val="21"/>
          <w:highlight w:val="none"/>
          <w:lang w:val="zh-CN"/>
        </w:rPr>
        <w:t xml:space="preserve">江苏政府采购网、</w:t>
      </w:r>
      <w:r>
        <w:rPr>
          <w:rFonts w:hint="eastAsia"/>
          <w:color w:val="auto"/>
          <w:szCs w:val="21"/>
          <w:highlight w:val="none"/>
        </w:rPr>
        <w:t xml:space="preserve">苏州政府采购网发布的补充通知为准。</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r>
      <w:bookmarkEnd w:id="10"/>
      <w:r/>
      <w:r/>
    </w:p>
    <w:p>
      <w:pPr>
        <w:jc w:val="center"/>
        <w:shd w:val="clear" w:color="auto"/>
        <w:widowControl/>
        <w:rPr>
          <w:rFonts w:hint="eastAsia" w:ascii="宋体" w:hAnsi="宋体"/>
          <w:b/>
          <w:bCs/>
          <w:color w:val="auto"/>
          <w:sz w:val="36"/>
          <w:szCs w:val="36"/>
          <w:highlight w:val="none"/>
        </w:rPr>
      </w:pPr>
      <w:r/>
      <w:bookmarkStart w:id="11" w:name="_Hlk99527961"/>
      <w:r>
        <w:rPr>
          <w:rFonts w:hint="eastAsia" w:ascii="宋体" w:hAnsi="宋体"/>
          <w:b/>
          <w:bCs/>
          <w:color w:val="auto"/>
          <w:sz w:val="36"/>
          <w:szCs w:val="36"/>
          <w:highlight w:val="none"/>
        </w:rPr>
        <w:br w:type="page" w:clear="all"/>
      </w:r>
      <w:r>
        <w:rPr>
          <w:rFonts w:hint="eastAsia" w:ascii="宋体" w:hAnsi="宋体"/>
          <w:b/>
          <w:bCs/>
          <w:color w:val="auto"/>
          <w:sz w:val="36"/>
          <w:szCs w:val="36"/>
          <w:highlight w:val="none"/>
        </w:rPr>
        <w:t xml:space="preserve">第五章 合同主要条款</w:t>
      </w:r>
      <w:bookmarkEnd w:id="11"/>
      <w:r/>
      <w:r/>
    </w:p>
    <w:p>
      <w:pPr>
        <w:ind w:firstLine="420"/>
        <w:spacing w:line="400" w:lineRule="exact"/>
        <w:shd w:val="clear" w:color="auto"/>
        <w:rPr>
          <w:color w:val="auto"/>
          <w:szCs w:val="21"/>
          <w:highlight w:val="none"/>
        </w:rPr>
      </w:pPr>
      <w:r>
        <w:rPr>
          <w:color w:val="auto"/>
          <w:szCs w:val="21"/>
          <w:highlight w:val="none"/>
        </w:rPr>
        <w:t xml:space="preserve">合同编号：</w:t>
      </w:r>
      <w:r/>
    </w:p>
    <w:p>
      <w:pPr>
        <w:ind w:firstLine="420"/>
        <w:spacing w:line="400" w:lineRule="exact"/>
        <w:shd w:val="clear" w:color="auto"/>
        <w:rPr>
          <w:color w:val="auto"/>
          <w:szCs w:val="21"/>
          <w:highlight w:val="none"/>
        </w:rPr>
      </w:pPr>
      <w:r>
        <w:rPr>
          <w:color w:val="auto"/>
          <w:szCs w:val="21"/>
          <w:highlight w:val="none"/>
        </w:rPr>
      </w:r>
      <w:r/>
    </w:p>
    <w:p>
      <w:pPr>
        <w:ind w:firstLine="420"/>
        <w:spacing w:line="400" w:lineRule="exact"/>
        <w:shd w:val="clear" w:color="auto"/>
        <w:rPr>
          <w:color w:val="auto"/>
          <w:szCs w:val="21"/>
          <w:highlight w:val="none"/>
        </w:rPr>
      </w:pPr>
      <w:r>
        <w:rPr>
          <w:color w:val="auto"/>
          <w:szCs w:val="21"/>
          <w:highlight w:val="none"/>
        </w:rPr>
        <w:t xml:space="preserve">甲方：                       （以下简称甲方）</w:t>
      </w:r>
      <w:r/>
    </w:p>
    <w:p>
      <w:pPr>
        <w:ind w:firstLine="420"/>
        <w:spacing w:line="400" w:lineRule="exact"/>
        <w:shd w:val="clear" w:color="auto"/>
        <w:rPr>
          <w:color w:val="auto"/>
          <w:szCs w:val="21"/>
          <w:highlight w:val="none"/>
        </w:rPr>
      </w:pPr>
      <w:r>
        <w:rPr>
          <w:color w:val="auto"/>
          <w:szCs w:val="21"/>
          <w:highlight w:val="none"/>
        </w:rPr>
        <w:t xml:space="preserve">乙方：                       （以下简称乙方）</w:t>
      </w:r>
      <w:r/>
    </w:p>
    <w:p>
      <w:pPr>
        <w:ind w:firstLine="420"/>
        <w:spacing w:line="400" w:lineRule="exact"/>
        <w:shd w:val="clear" w:color="auto"/>
        <w:rPr>
          <w:color w:val="auto"/>
          <w:szCs w:val="21"/>
          <w:highlight w:val="none"/>
        </w:rPr>
      </w:pPr>
      <w:r>
        <w:rPr>
          <w:color w:val="auto"/>
          <w:szCs w:val="21"/>
          <w:highlight w:val="none"/>
        </w:rPr>
      </w:r>
      <w:r/>
    </w:p>
    <w:p>
      <w:pPr>
        <w:ind w:firstLine="420"/>
        <w:spacing w:line="400" w:lineRule="exact"/>
        <w:shd w:val="clear" w:color="auto"/>
        <w:rPr>
          <w:color w:val="auto"/>
          <w:szCs w:val="21"/>
          <w:highlight w:val="none"/>
        </w:rPr>
      </w:pPr>
      <w:r>
        <w:rPr>
          <w:color w:val="auto"/>
          <w:szCs w:val="21"/>
          <w:highlight w:val="none"/>
        </w:rPr>
        <w:t xml:space="preserve">根据</w:t>
      </w:r>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编号为</w:t>
      </w:r>
      <w:r>
        <w:rPr>
          <w:color w:val="auto"/>
          <w:szCs w:val="21"/>
          <w:highlight w:val="none"/>
          <w:u w:val="single"/>
        </w:rPr>
        <w:t xml:space="preserve">                </w:t>
      </w:r>
      <w:r>
        <w:rPr>
          <w:color w:val="auto"/>
          <w:szCs w:val="21"/>
          <w:highlight w:val="none"/>
        </w:rPr>
        <w:t xml:space="preserve">的采购文件及该文件的投标文件和中标通知书，甲乙双方就甲方聘用乙方人员从事</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服务</w:t>
      </w:r>
      <w:r>
        <w:rPr>
          <w:color w:val="auto"/>
          <w:szCs w:val="21"/>
          <w:highlight w:val="none"/>
        </w:rPr>
        <w:t xml:space="preserve">工作，签订本合同书。  </w:t>
      </w:r>
      <w:r/>
    </w:p>
    <w:p>
      <w:pPr>
        <w:ind w:firstLine="420"/>
        <w:spacing w:line="400" w:lineRule="exact"/>
        <w:shd w:val="clear" w:color="auto"/>
        <w:rPr>
          <w:color w:val="auto"/>
          <w:szCs w:val="21"/>
          <w:highlight w:val="none"/>
        </w:rPr>
      </w:pPr>
      <w:r>
        <w:rPr>
          <w:rFonts w:hint="eastAsia"/>
          <w:color w:val="auto"/>
          <w:szCs w:val="21"/>
          <w:highlight w:val="none"/>
        </w:rPr>
        <w:t xml:space="preserve">一、</w:t>
      </w:r>
      <w:r>
        <w:rPr>
          <w:color w:val="auto"/>
          <w:szCs w:val="21"/>
          <w:highlight w:val="none"/>
        </w:rPr>
        <w:t xml:space="preserve">合同内容：</w:t>
      </w:r>
      <w:r/>
    </w:p>
    <w:p>
      <w:pPr>
        <w:ind w:firstLine="420"/>
        <w:spacing w:line="400" w:lineRule="exact"/>
        <w:shd w:val="clear" w:color="auto"/>
        <w:rPr>
          <w:color w:val="auto"/>
          <w:szCs w:val="21"/>
          <w:highlight w:val="none"/>
        </w:rPr>
      </w:pPr>
      <w:r>
        <w:rPr>
          <w:color w:val="auto"/>
          <w:szCs w:val="21"/>
          <w:highlight w:val="none"/>
        </w:rPr>
        <w:t xml:space="preserve">1</w:t>
      </w:r>
      <w:r>
        <w:rPr>
          <w:rFonts w:hint="eastAsia"/>
          <w:color w:val="auto"/>
          <w:szCs w:val="21"/>
          <w:highlight w:val="none"/>
        </w:rPr>
        <w:t xml:space="preserve">、</w:t>
      </w:r>
      <w:r>
        <w:rPr>
          <w:color w:val="auto"/>
          <w:szCs w:val="21"/>
          <w:highlight w:val="none"/>
        </w:rPr>
        <w:t xml:space="preserve">乙方</w:t>
      </w:r>
      <w:r>
        <w:rPr>
          <w:rFonts w:hint="eastAsia"/>
          <w:color w:val="auto"/>
          <w:szCs w:val="21"/>
          <w:highlight w:val="none"/>
        </w:rPr>
        <w:t xml:space="preserve">为甲方提供</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w:t>
      </w:r>
      <w:r/>
    </w:p>
    <w:p>
      <w:pPr>
        <w:ind w:firstLine="420"/>
        <w:spacing w:line="400" w:lineRule="exact"/>
        <w:shd w:val="clear" w:color="auto"/>
        <w:rPr>
          <w:color w:val="auto"/>
          <w:szCs w:val="21"/>
          <w:highlight w:val="none"/>
        </w:rPr>
      </w:pPr>
      <w:r>
        <w:rPr>
          <w:rFonts w:hint="eastAsia"/>
          <w:color w:val="auto"/>
          <w:szCs w:val="21"/>
          <w:highlight w:val="none"/>
        </w:rPr>
        <w:t xml:space="preserve">2、服务范围包括：</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w:t>
      </w:r>
      <w:r/>
    </w:p>
    <w:p>
      <w:pPr>
        <w:ind w:firstLine="420"/>
        <w:jc w:val="left"/>
        <w:spacing w:line="400" w:lineRule="exact"/>
        <w:shd w:val="clear" w:color="auto"/>
        <w:widowControl/>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、服务期限：一年。（</w:t>
      </w:r>
      <w:r>
        <w:rPr>
          <w:rFonts w:ascii="宋体" w:hAnsi="宋体"/>
          <w:color w:val="auto"/>
          <w:szCs w:val="21"/>
          <w:highlight w:val="none"/>
        </w:rPr>
        <w:t xml:space="preserve">自</w:t>
      </w:r>
      <w:r>
        <w:rPr>
          <w:rFonts w:hint="eastAsia"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rPr>
        <w:t xml:space="preserve">日至</w:t>
      </w:r>
      <w:r>
        <w:rPr>
          <w:rFonts w:hint="eastAsia"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rPr>
        <w:t xml:space="preserve">日</w:t>
      </w:r>
      <w:r>
        <w:rPr>
          <w:rFonts w:hint="eastAsia" w:ascii="宋体" w:hAnsi="宋体"/>
          <w:color w:val="auto"/>
          <w:szCs w:val="21"/>
          <w:highlight w:val="none"/>
        </w:rPr>
        <w:t xml:space="preserve">）在合同有效期内一方不得擅自变更或中止此项合同，如未经双方同意，擅自变更或中止此项的一方要负违约责任。此项协议需终止或续签，应在协议期内提前三个月通知对方。</w:t>
      </w:r>
      <w:r/>
    </w:p>
    <w:p>
      <w:pPr>
        <w:ind w:firstLine="420"/>
        <w:jc w:val="left"/>
        <w:spacing w:line="400" w:lineRule="exact"/>
        <w:shd w:val="clear" w:color="auto"/>
        <w:widowControl/>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、服务地点：苏州市广济医院指定地点。</w:t>
      </w:r>
      <w:r/>
    </w:p>
    <w:p>
      <w:pPr>
        <w:ind w:firstLine="420"/>
        <w:spacing w:line="400" w:lineRule="exact"/>
        <w:shd w:val="clear" w:color="auto"/>
        <w:rPr>
          <w:color w:val="auto"/>
          <w:szCs w:val="21"/>
          <w:highlight w:val="none"/>
        </w:rPr>
      </w:pPr>
      <w:r>
        <w:rPr>
          <w:color w:val="auto"/>
          <w:szCs w:val="21"/>
          <w:highlight w:val="none"/>
        </w:rPr>
        <w:t xml:space="preserve">5</w:t>
      </w:r>
      <w:r>
        <w:rPr>
          <w:rFonts w:hint="eastAsia"/>
          <w:color w:val="auto"/>
          <w:szCs w:val="21"/>
          <w:highlight w:val="none"/>
        </w:rPr>
        <w:t xml:space="preserve">、</w:t>
      </w:r>
      <w:r>
        <w:rPr>
          <w:color w:val="auto"/>
          <w:szCs w:val="21"/>
          <w:highlight w:val="none"/>
        </w:rPr>
        <w:t xml:space="preserve">下列文件为本合同不可分割部分：</w:t>
      </w:r>
      <w:r/>
    </w:p>
    <w:p>
      <w:pPr>
        <w:ind w:firstLine="420"/>
        <w:spacing w:line="400" w:lineRule="exact"/>
        <w:shd w:val="clear" w:color="auto"/>
        <w:rPr>
          <w:color w:val="auto"/>
          <w:szCs w:val="21"/>
          <w:highlight w:val="none"/>
        </w:rPr>
      </w:pPr>
      <w:r>
        <w:rPr>
          <w:rFonts w:hint="eastAsia"/>
          <w:color w:val="auto"/>
          <w:szCs w:val="21"/>
          <w:highlight w:val="none"/>
        </w:rPr>
        <w:t xml:space="preserve">（1）</w:t>
      </w:r>
      <w:r>
        <w:rPr>
          <w:color w:val="auto"/>
          <w:szCs w:val="21"/>
          <w:highlight w:val="none"/>
        </w:rPr>
        <w:t xml:space="preserve">中标通知书；</w:t>
      </w:r>
      <w:r/>
    </w:p>
    <w:p>
      <w:pPr>
        <w:ind w:firstLine="420"/>
        <w:spacing w:line="400" w:lineRule="exact"/>
        <w:shd w:val="clear" w:color="auto"/>
        <w:rPr>
          <w:color w:val="auto"/>
          <w:szCs w:val="21"/>
          <w:highlight w:val="none"/>
        </w:rPr>
      </w:pPr>
      <w:r>
        <w:rPr>
          <w:rFonts w:hint="eastAsia"/>
          <w:color w:val="auto"/>
          <w:szCs w:val="21"/>
          <w:highlight w:val="none"/>
        </w:rPr>
        <w:t xml:space="preserve">（2）</w:t>
      </w:r>
      <w:r>
        <w:rPr>
          <w:color w:val="auto"/>
          <w:szCs w:val="21"/>
          <w:highlight w:val="none"/>
        </w:rPr>
        <w:t xml:space="preserve">乙方的投标文件；</w:t>
      </w:r>
      <w:r/>
    </w:p>
    <w:p>
      <w:pPr>
        <w:ind w:firstLine="420"/>
        <w:spacing w:line="400" w:lineRule="exact"/>
        <w:shd w:val="clear" w:color="auto"/>
        <w:rPr>
          <w:color w:val="auto"/>
          <w:szCs w:val="21"/>
          <w:highlight w:val="none"/>
        </w:rPr>
      </w:pPr>
      <w:r>
        <w:rPr>
          <w:rFonts w:hint="eastAsia"/>
          <w:color w:val="auto"/>
          <w:szCs w:val="21"/>
          <w:highlight w:val="none"/>
        </w:rPr>
        <w:t xml:space="preserve">（3）</w:t>
      </w:r>
      <w:r>
        <w:rPr>
          <w:color w:val="auto"/>
          <w:szCs w:val="21"/>
          <w:highlight w:val="none"/>
        </w:rPr>
        <w:t xml:space="preserve">乙方在招投标过程中所作的其它承诺、声明、书面澄清等；</w:t>
      </w:r>
      <w:r/>
    </w:p>
    <w:p>
      <w:pPr>
        <w:ind w:firstLine="420"/>
        <w:spacing w:line="400" w:lineRule="exact"/>
        <w:shd w:val="clear" w:color="auto"/>
        <w:rPr>
          <w:color w:val="auto"/>
          <w:szCs w:val="21"/>
          <w:highlight w:val="none"/>
        </w:rPr>
      </w:pPr>
      <w:r>
        <w:rPr>
          <w:rFonts w:hint="eastAsia"/>
          <w:color w:val="auto"/>
          <w:szCs w:val="21"/>
          <w:highlight w:val="none"/>
        </w:rPr>
        <w:t xml:space="preserve">（4）</w:t>
      </w:r>
      <w:r>
        <w:rPr>
          <w:color w:val="auto"/>
          <w:szCs w:val="21"/>
          <w:highlight w:val="none"/>
        </w:rPr>
        <w:t xml:space="preserve">招标文件及其附件；</w:t>
      </w:r>
      <w:r/>
    </w:p>
    <w:p>
      <w:pPr>
        <w:ind w:firstLine="420"/>
        <w:spacing w:line="400" w:lineRule="exact"/>
        <w:shd w:val="clear" w:color="auto"/>
        <w:rPr>
          <w:color w:val="auto"/>
          <w:szCs w:val="21"/>
          <w:highlight w:val="none"/>
        </w:rPr>
      </w:pPr>
      <w:r>
        <w:rPr>
          <w:rFonts w:hint="eastAsia"/>
          <w:color w:val="auto"/>
          <w:szCs w:val="21"/>
          <w:highlight w:val="none"/>
        </w:rPr>
        <w:t xml:space="preserve">（5）</w:t>
      </w:r>
      <w:r>
        <w:rPr>
          <w:color w:val="auto"/>
          <w:szCs w:val="21"/>
          <w:highlight w:val="none"/>
        </w:rPr>
        <w:t xml:space="preserve">合同附件。</w:t>
      </w:r>
      <w:r/>
    </w:p>
    <w:p>
      <w:pPr>
        <w:ind w:firstLine="420"/>
        <w:spacing w:line="400" w:lineRule="exact"/>
        <w:shd w:val="clear" w:color="auto"/>
        <w:rPr>
          <w:color w:val="auto"/>
          <w:szCs w:val="21"/>
          <w:highlight w:val="none"/>
        </w:rPr>
      </w:pPr>
      <w:r>
        <w:rPr>
          <w:color w:val="auto"/>
          <w:szCs w:val="21"/>
          <w:highlight w:val="none"/>
        </w:rPr>
        <w:t xml:space="preserve">以上与本合同具有同等法律效力</w:t>
      </w:r>
      <w:r/>
    </w:p>
    <w:p>
      <w:pPr>
        <w:ind w:firstLine="420"/>
        <w:spacing w:line="400" w:lineRule="exact"/>
        <w:shd w:val="clear" w:color="auto"/>
        <w:rPr>
          <w:color w:val="auto"/>
          <w:szCs w:val="21"/>
          <w:highlight w:val="none"/>
        </w:rPr>
      </w:pPr>
      <w:r>
        <w:rPr>
          <w:color w:val="auto"/>
          <w:szCs w:val="21"/>
          <w:highlight w:val="none"/>
        </w:rPr>
        <w:t xml:space="preserve">二、</w:t>
      </w:r>
      <w:r>
        <w:rPr>
          <w:rFonts w:hint="eastAsia"/>
          <w:color w:val="auto"/>
          <w:szCs w:val="21"/>
          <w:highlight w:val="none"/>
        </w:rPr>
        <w:t xml:space="preserve">合同价格及费用结算</w:t>
      </w:r>
      <w:r>
        <w:rPr>
          <w:color w:val="auto"/>
          <w:szCs w:val="21"/>
          <w:highlight w:val="none"/>
        </w:rPr>
        <w:t xml:space="preserve">：</w:t>
      </w:r>
      <w:r/>
    </w:p>
    <w:p>
      <w:pPr>
        <w:ind w:firstLine="420"/>
        <w:spacing w:line="400" w:lineRule="exact"/>
        <w:shd w:val="clear" w:color="auto"/>
        <w:rPr>
          <w:color w:val="auto"/>
          <w:szCs w:val="21"/>
          <w:highlight w:val="none"/>
        </w:rPr>
      </w:pPr>
      <w:r>
        <w:rPr>
          <w:rFonts w:hint="eastAsia"/>
          <w:color w:val="auto"/>
          <w:szCs w:val="21"/>
          <w:highlight w:val="none"/>
        </w:rPr>
        <w:t xml:space="preserve">1、合同总价：</w:t>
      </w:r>
      <w:r>
        <w:rPr>
          <w:rFonts w:hint="eastAsia"/>
          <w:color w:val="auto"/>
          <w:szCs w:val="21"/>
          <w:highlight w:val="none"/>
          <w:u w:val="single"/>
        </w:rPr>
        <w:t xml:space="preserve">                                      </w:t>
      </w:r>
      <w:r>
        <w:rPr>
          <w:rFonts w:hint="eastAsia"/>
          <w:color w:val="auto"/>
          <w:szCs w:val="21"/>
          <w:highlight w:val="none"/>
        </w:rPr>
        <w:t xml:space="preserve">。以上</w:t>
      </w:r>
      <w:r>
        <w:rPr>
          <w:color w:val="auto"/>
          <w:szCs w:val="21"/>
          <w:highlight w:val="none"/>
        </w:rPr>
        <w:t xml:space="preserve">价</w:t>
      </w:r>
      <w:r>
        <w:rPr>
          <w:rFonts w:hint="eastAsia"/>
          <w:color w:val="auto"/>
          <w:szCs w:val="21"/>
          <w:highlight w:val="none"/>
        </w:rPr>
        <w:t xml:space="preserve">格</w:t>
      </w:r>
      <w:r>
        <w:rPr>
          <w:color w:val="auto"/>
          <w:szCs w:val="21"/>
          <w:highlight w:val="none"/>
        </w:rPr>
        <w:t xml:space="preserve">应</w:t>
      </w:r>
      <w:r>
        <w:rPr>
          <w:rFonts w:hint="eastAsia" w:hAnsi="宋体"/>
          <w:color w:val="auto"/>
          <w:szCs w:val="21"/>
          <w:highlight w:val="none"/>
        </w:rPr>
        <w:t xml:space="preserve">包括但不限于人工（包括工资、奖金、社保、法定节假日加班费等费用）、专用设备、工具、易耗材、办公设备、巡检器材、服装、胸卡、通讯、保险、各种税费、利润及合同包含的所有风险、责任等的费用。（国家政策性调整及相关文件规定除外）</w:t>
      </w:r>
      <w:r/>
    </w:p>
    <w:p>
      <w:pPr>
        <w:ind w:firstLine="420"/>
        <w:spacing w:line="400" w:lineRule="exact"/>
        <w:shd w:val="clear" w:color="auto"/>
        <w:rPr>
          <w:color w:val="auto"/>
          <w:szCs w:val="21"/>
          <w:highlight w:val="none"/>
        </w:rPr>
      </w:pPr>
      <w:r>
        <w:rPr>
          <w:rFonts w:hint="eastAsia"/>
          <w:color w:val="auto"/>
          <w:szCs w:val="21"/>
          <w:highlight w:val="none"/>
        </w:rPr>
        <w:t xml:space="preserve">2、费用结算：</w:t>
      </w:r>
      <w:r/>
    </w:p>
    <w:p>
      <w:pPr>
        <w:ind w:firstLine="420"/>
        <w:spacing w:line="400" w:lineRule="exact"/>
        <w:shd w:val="clear" w:color="auto"/>
        <w:rPr>
          <w:color w:val="auto"/>
          <w:szCs w:val="21"/>
          <w:highlight w:val="none"/>
        </w:rPr>
      </w:pPr>
      <w:r>
        <w:rPr>
          <w:rFonts w:hint="eastAsia"/>
          <w:color w:val="auto"/>
          <w:szCs w:val="21"/>
          <w:highlight w:val="none"/>
        </w:rPr>
        <w:t xml:space="preserve">（1）双方每个月的25日结算上月的费用。中标人出具合格的发票和经甲、乙双方确认的服务合同履约报告后由甲方向乙方支付。</w:t>
      </w:r>
      <w:r/>
    </w:p>
    <w:p>
      <w:pPr>
        <w:ind w:firstLine="420"/>
        <w:spacing w:line="400" w:lineRule="exact"/>
        <w:shd w:val="clear" w:color="auto"/>
        <w:rPr>
          <w:color w:val="auto"/>
          <w:szCs w:val="21"/>
          <w:highlight w:val="none"/>
        </w:rPr>
      </w:pPr>
      <w:r>
        <w:rPr>
          <w:rFonts w:hint="eastAsia"/>
          <w:color w:val="auto"/>
          <w:szCs w:val="21"/>
          <w:highlight w:val="none"/>
        </w:rPr>
        <w:t xml:space="preserve">（2）如中标人对服务缺陷不予更正，招标人有权另请其他单位更正，所发生的费用在履约保证金中扣除。</w:t>
      </w:r>
      <w:r/>
    </w:p>
    <w:p>
      <w:pPr>
        <w:ind w:firstLine="420"/>
        <w:spacing w:line="400" w:lineRule="exact"/>
        <w:shd w:val="clear" w:color="auto"/>
        <w:rPr>
          <w:color w:val="auto"/>
          <w:szCs w:val="21"/>
          <w:highlight w:val="none"/>
        </w:rPr>
      </w:pPr>
      <w:r>
        <w:rPr>
          <w:rFonts w:hint="eastAsia"/>
          <w:color w:val="auto"/>
          <w:szCs w:val="21"/>
          <w:highlight w:val="none"/>
        </w:rPr>
        <w:t xml:space="preserve">（3）招标人支付合同项下费用外不再承担其它任何费用（包括个人）。投标人如因社保、医保或工资等问题与员工发生纠纷，应自行解决，不得牵涉到医院。</w:t>
      </w:r>
      <w:r/>
    </w:p>
    <w:p>
      <w:pPr>
        <w:ind w:firstLine="420"/>
        <w:spacing w:line="400" w:lineRule="exact"/>
        <w:shd w:val="clear" w:color="auto"/>
        <w:rPr>
          <w:color w:val="auto"/>
          <w:szCs w:val="21"/>
          <w:highlight w:val="none"/>
        </w:rPr>
      </w:pPr>
      <w:r>
        <w:rPr>
          <w:rFonts w:hint="eastAsia"/>
          <w:color w:val="auto"/>
          <w:szCs w:val="21"/>
          <w:highlight w:val="none"/>
        </w:rPr>
        <w:t xml:space="preserve">（4）确因招标人工作需要，中标人应无条件配合甲方完成一些突击工作。如：安排服务人员（内部）临时加班。相关费用均已包含在本次投标价中，不再另外支付。</w:t>
      </w:r>
      <w:r/>
    </w:p>
    <w:p>
      <w:pPr>
        <w:ind w:firstLine="420"/>
        <w:spacing w:line="400" w:lineRule="exact"/>
        <w:shd w:val="clear" w:color="auto"/>
        <w:rPr>
          <w:color w:val="auto"/>
          <w:szCs w:val="21"/>
          <w:highlight w:val="none"/>
        </w:rPr>
      </w:pPr>
      <w:r>
        <w:rPr>
          <w:rFonts w:hint="eastAsia"/>
          <w:color w:val="auto"/>
          <w:szCs w:val="21"/>
          <w:highlight w:val="none"/>
        </w:rPr>
        <w:t xml:space="preserve">（5）招标人对中标人的服务工作进行监督与考核：一是每月按实际出勤人数支付服务费用；二是每月考核结果与服务费用挂钩，月考核≥90分，服务费全额给付；如月考核80-89分，每下降1分扣除服务费0.2%；如月考核70-79分；每下降1分扣除服务费0.4%，月考核低于70分；不支付服务费。如连续三个月考核低于70分，则采购方有权解除合同，中标方向采购人偿付合同总价款10%的违约金，违约金不足以补偿损失的采购方有权要求中标方补足。（考核细则另行商定）。</w:t>
      </w:r>
      <w:r/>
    </w:p>
    <w:p>
      <w:pPr>
        <w:ind w:firstLine="420"/>
        <w:spacing w:line="400" w:lineRule="exact"/>
        <w:shd w:val="clear" w:color="auto"/>
        <w:rPr>
          <w:color w:val="auto"/>
          <w:szCs w:val="21"/>
          <w:highlight w:val="none"/>
        </w:rPr>
      </w:pPr>
      <w:r>
        <w:rPr>
          <w:rFonts w:hint="eastAsia"/>
          <w:color w:val="auto"/>
          <w:szCs w:val="21"/>
          <w:highlight w:val="none"/>
        </w:rPr>
        <w:t xml:space="preserve">3、乙方账户信息：</w:t>
      </w:r>
      <w:r/>
    </w:p>
    <w:p>
      <w:pPr>
        <w:ind w:firstLine="420"/>
        <w:spacing w:line="400" w:lineRule="exact"/>
        <w:shd w:val="clear" w:color="auto"/>
        <w:rPr>
          <w:color w:val="auto"/>
          <w:szCs w:val="21"/>
          <w:highlight w:val="none"/>
        </w:rPr>
      </w:pPr>
      <w:r>
        <w:rPr>
          <w:rFonts w:hint="eastAsia"/>
          <w:color w:val="auto"/>
          <w:szCs w:val="21"/>
          <w:highlight w:val="none"/>
        </w:rPr>
        <w:t xml:space="preserve">开户银行名称：</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p>
    <w:p>
      <w:pPr>
        <w:ind w:firstLine="420"/>
        <w:spacing w:line="400" w:lineRule="exact"/>
        <w:shd w:val="clear" w:color="auto"/>
        <w:rPr>
          <w:color w:val="auto"/>
          <w:szCs w:val="21"/>
          <w:highlight w:val="none"/>
        </w:rPr>
      </w:pPr>
      <w:r>
        <w:rPr>
          <w:rFonts w:hint="eastAsia"/>
          <w:color w:val="auto"/>
          <w:szCs w:val="21"/>
          <w:highlight w:val="none"/>
        </w:rPr>
        <w:t xml:space="preserve">银行账号：</w:t>
      </w:r>
      <w:r>
        <w:rPr>
          <w:rFonts w:hint="eastAsia"/>
          <w:color w:val="auto"/>
          <w:szCs w:val="21"/>
          <w:highlight w:val="none"/>
          <w:u w:val="single"/>
        </w:rPr>
        <w:t xml:space="preserve"> </w:t>
      </w:r>
      <w:r>
        <w:rPr>
          <w:color w:val="auto"/>
          <w:szCs w:val="21"/>
          <w:highlight w:val="none"/>
          <w:u w:val="single"/>
        </w:rPr>
        <w:t xml:space="preserve">                </w:t>
      </w:r>
      <w:r/>
    </w:p>
    <w:p>
      <w:pPr>
        <w:ind w:firstLine="420"/>
        <w:spacing w:line="400" w:lineRule="exact"/>
        <w:shd w:val="clear" w:color="auto"/>
        <w:rPr>
          <w:color w:val="auto"/>
          <w:szCs w:val="21"/>
          <w:highlight w:val="none"/>
        </w:rPr>
      </w:pPr>
      <w:r>
        <w:rPr>
          <w:rFonts w:hint="eastAsia"/>
          <w:color w:val="auto"/>
          <w:szCs w:val="21"/>
          <w:highlight w:val="none"/>
        </w:rPr>
        <w:t xml:space="preserve">三、</w:t>
      </w:r>
      <w:r>
        <w:rPr>
          <w:color w:val="auto"/>
          <w:szCs w:val="21"/>
          <w:highlight w:val="none"/>
        </w:rPr>
        <w:t xml:space="preserve">服务质量与检验：</w:t>
      </w:r>
      <w:r/>
    </w:p>
    <w:p>
      <w:pPr>
        <w:ind w:firstLine="380"/>
        <w:jc w:val="left"/>
        <w:spacing w:line="400" w:lineRule="exact"/>
        <w:shd w:val="clear" w:color="auto"/>
        <w:widowControl/>
        <w:rPr>
          <w:color w:val="auto"/>
          <w:szCs w:val="21"/>
          <w:highlight w:val="none"/>
        </w:rPr>
      </w:pPr>
      <w:r>
        <w:rPr>
          <w:color w:val="auto"/>
          <w:szCs w:val="21"/>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ind w:firstLine="420"/>
        <w:spacing w:line="400" w:lineRule="exact"/>
        <w:shd w:val="clear" w:color="auto"/>
        <w:rPr>
          <w:color w:val="auto"/>
          <w:szCs w:val="21"/>
          <w:highlight w:val="none"/>
        </w:rPr>
      </w:pPr>
      <w:r>
        <w:rPr>
          <w:rFonts w:hint="eastAsia"/>
          <w:color w:val="auto"/>
          <w:szCs w:val="21"/>
          <w:highlight w:val="none"/>
        </w:rPr>
        <w:t xml:space="preserve">四、甲、乙双方的责任</w:t>
      </w:r>
      <w:r/>
    </w:p>
    <w:p>
      <w:pPr>
        <w:ind w:firstLine="380"/>
        <w:jc w:val="left"/>
        <w:spacing w:line="400" w:lineRule="exact"/>
        <w:shd w:val="clear" w:color="auto"/>
        <w:widowControl/>
        <w:rPr>
          <w:color w:val="auto"/>
          <w:szCs w:val="21"/>
          <w:highlight w:val="none"/>
        </w:rPr>
      </w:pPr>
      <w:r>
        <w:rPr>
          <w:rFonts w:hint="eastAsia"/>
          <w:color w:val="auto"/>
          <w:szCs w:val="21"/>
          <w:highlight w:val="none"/>
        </w:rPr>
        <w:t xml:space="preserve">（一）甲方责任：</w:t>
      </w:r>
      <w:r/>
    </w:p>
    <w:p>
      <w:pPr>
        <w:ind w:firstLine="380"/>
        <w:jc w:val="left"/>
        <w:spacing w:line="400" w:lineRule="exact"/>
        <w:shd w:val="clear" w:color="auto"/>
        <w:widowControl/>
        <w:rPr>
          <w:color w:val="auto"/>
          <w:szCs w:val="21"/>
          <w:highlight w:val="none"/>
        </w:rPr>
      </w:pPr>
      <w:r>
        <w:rPr>
          <w:rFonts w:hint="eastAsia"/>
          <w:color w:val="auto"/>
          <w:szCs w:val="21"/>
          <w:highlight w:val="none"/>
        </w:rPr>
        <w:t xml:space="preserve">1、为乙方提供办公用房、办公家具、设备 及通讯、网络设施；并指定专人作为甲方联系人予以协调工作。加强与乙方勾通，交流情况，互通信息。</w:t>
      </w:r>
      <w:r/>
    </w:p>
    <w:p>
      <w:pPr>
        <w:ind w:firstLine="380"/>
        <w:jc w:val="left"/>
        <w:spacing w:line="400" w:lineRule="exact"/>
        <w:shd w:val="clear" w:color="auto"/>
        <w:widowControl/>
        <w:rPr>
          <w:color w:val="auto"/>
          <w:szCs w:val="21"/>
          <w:highlight w:val="none"/>
        </w:rPr>
      </w:pPr>
      <w:r>
        <w:rPr>
          <w:rFonts w:hint="eastAsia"/>
          <w:color w:val="auto"/>
          <w:szCs w:val="21"/>
          <w:highlight w:val="none"/>
        </w:rPr>
        <w:t xml:space="preserve">2、甲方应教育所属人员尊重乙方工作人员的劳动成果，积极配合乙方工作人员履行好合同所规定的职责和义务。</w:t>
      </w:r>
      <w:r/>
    </w:p>
    <w:p>
      <w:pPr>
        <w:ind w:firstLine="380"/>
        <w:jc w:val="left"/>
        <w:spacing w:line="400" w:lineRule="exact"/>
        <w:shd w:val="clear" w:color="auto"/>
        <w:widowControl/>
        <w:rPr>
          <w:color w:val="auto"/>
          <w:szCs w:val="21"/>
          <w:highlight w:val="none"/>
        </w:rPr>
      </w:pPr>
      <w:r>
        <w:rPr>
          <w:rFonts w:hint="eastAsia"/>
          <w:color w:val="auto"/>
          <w:szCs w:val="21"/>
          <w:highlight w:val="none"/>
        </w:rPr>
        <w:t xml:space="preserve">（二）乙方责任：</w:t>
      </w:r>
      <w:r/>
    </w:p>
    <w:p>
      <w:pPr>
        <w:ind w:firstLine="380"/>
        <w:jc w:val="left"/>
        <w:spacing w:line="400" w:lineRule="exact"/>
        <w:shd w:val="clear" w:color="auto"/>
        <w:widowControl/>
        <w:rPr>
          <w:color w:val="auto"/>
          <w:szCs w:val="21"/>
          <w:highlight w:val="none"/>
        </w:rPr>
      </w:pPr>
      <w:r>
        <w:rPr>
          <w:rFonts w:hint="eastAsia"/>
          <w:color w:val="auto"/>
          <w:szCs w:val="21"/>
          <w:highlight w:val="none"/>
        </w:rPr>
        <w:t xml:space="preserve">1、乙方在从事服务工作中应当做到文明工作、安全生产，采取必要的安全防范措施。</w:t>
      </w:r>
      <w:r/>
    </w:p>
    <w:p>
      <w:pPr>
        <w:ind w:firstLine="380"/>
        <w:jc w:val="left"/>
        <w:spacing w:line="400" w:lineRule="exact"/>
        <w:shd w:val="clear" w:color="auto"/>
        <w:widowControl/>
        <w:rPr>
          <w:color w:val="auto"/>
          <w:szCs w:val="21"/>
          <w:highlight w:val="none"/>
        </w:rPr>
      </w:pPr>
      <w:r>
        <w:rPr>
          <w:rFonts w:hint="eastAsia"/>
          <w:color w:val="auto"/>
          <w:szCs w:val="21"/>
          <w:highlight w:val="none"/>
        </w:rPr>
        <w:t xml:space="preserve">2、乙方应及时调整不适应工作需求的服务人员及其员工。如甲方认为该员工不能胜任本职工作的，必须调整。</w:t>
      </w:r>
      <w:r/>
    </w:p>
    <w:p>
      <w:pPr>
        <w:ind w:firstLine="380"/>
        <w:jc w:val="left"/>
        <w:spacing w:line="400" w:lineRule="exact"/>
        <w:shd w:val="clear" w:color="auto"/>
        <w:widowControl/>
        <w:rPr>
          <w:color w:val="auto"/>
          <w:szCs w:val="21"/>
          <w:highlight w:val="none"/>
        </w:rPr>
      </w:pPr>
      <w:r>
        <w:rPr>
          <w:rFonts w:hint="eastAsia"/>
          <w:color w:val="auto"/>
          <w:szCs w:val="21"/>
          <w:highlight w:val="none"/>
        </w:rPr>
        <w:t xml:space="preserve">3、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ind w:firstLine="420"/>
        <w:spacing w:line="400" w:lineRule="exact"/>
        <w:shd w:val="clear" w:color="auto"/>
        <w:rPr>
          <w:color w:val="auto"/>
          <w:szCs w:val="21"/>
          <w:highlight w:val="none"/>
        </w:rPr>
      </w:pPr>
      <w:r>
        <w:rPr>
          <w:rFonts w:hint="eastAsia"/>
          <w:color w:val="auto"/>
          <w:szCs w:val="21"/>
          <w:highlight w:val="none"/>
        </w:rPr>
        <w:t xml:space="preserve">五</w:t>
      </w:r>
      <w:r>
        <w:rPr>
          <w:color w:val="auto"/>
          <w:szCs w:val="21"/>
          <w:highlight w:val="none"/>
        </w:rPr>
        <w:t xml:space="preserve">、</w:t>
      </w:r>
      <w:r>
        <w:rPr>
          <w:rFonts w:hint="eastAsia"/>
          <w:color w:val="auto"/>
          <w:szCs w:val="21"/>
          <w:highlight w:val="none"/>
        </w:rPr>
        <w:t xml:space="preserve">违约责任</w:t>
      </w:r>
      <w:r/>
    </w:p>
    <w:p>
      <w:pPr>
        <w:ind w:firstLine="420"/>
        <w:spacing w:line="400" w:lineRule="exact"/>
        <w:shd w:val="clear" w:color="auto"/>
        <w:rPr>
          <w:color w:val="auto"/>
          <w:szCs w:val="21"/>
          <w:highlight w:val="none"/>
        </w:rPr>
      </w:pPr>
      <w:r>
        <w:rPr>
          <w:rFonts w:hint="eastAsia"/>
          <w:color w:val="auto"/>
          <w:szCs w:val="21"/>
          <w:highlight w:val="none"/>
        </w:rPr>
        <w:t xml:space="preserve">1、违约责任</w:t>
      </w:r>
      <w:r/>
    </w:p>
    <w:p>
      <w:pPr>
        <w:ind w:firstLine="420"/>
        <w:spacing w:line="400" w:lineRule="exact"/>
        <w:shd w:val="clear" w:color="auto"/>
        <w:rPr>
          <w:color w:val="auto"/>
          <w:szCs w:val="21"/>
          <w:highlight w:val="none"/>
        </w:rPr>
      </w:pPr>
      <w:r>
        <w:rPr>
          <w:rFonts w:hint="eastAsia"/>
          <w:color w:val="auto"/>
          <w:szCs w:val="21"/>
          <w:highlight w:val="none"/>
        </w:rPr>
        <w:t xml:space="preserve">合同一方不履行合同义务或者履行合同义务不符合约定的，应当承担继续履行、采取补救措施或者赔偿损失等违约责任。</w:t>
      </w:r>
      <w:r/>
    </w:p>
    <w:p>
      <w:pPr>
        <w:ind w:firstLine="420"/>
        <w:spacing w:line="400" w:lineRule="exact"/>
        <w:shd w:val="clear" w:color="auto"/>
        <w:rPr>
          <w:color w:val="auto"/>
          <w:szCs w:val="21"/>
          <w:highlight w:val="none"/>
        </w:rPr>
      </w:pPr>
      <w:r>
        <w:rPr>
          <w:rFonts w:hint="eastAsia"/>
          <w:color w:val="auto"/>
          <w:szCs w:val="21"/>
          <w:highlight w:val="none"/>
        </w:rPr>
        <w:t xml:space="preserve">2、甲方违约责任</w:t>
      </w:r>
      <w:r/>
    </w:p>
    <w:p>
      <w:pPr>
        <w:ind w:firstLine="420"/>
        <w:spacing w:line="400" w:lineRule="exact"/>
        <w:shd w:val="clear" w:color="auto"/>
        <w:rPr>
          <w:color w:val="auto"/>
          <w:szCs w:val="21"/>
          <w:highlight w:val="none"/>
        </w:rPr>
      </w:pPr>
      <w:r>
        <w:rPr>
          <w:rFonts w:hint="eastAsia"/>
          <w:color w:val="auto"/>
          <w:szCs w:val="21"/>
          <w:highlight w:val="none"/>
        </w:rPr>
        <w:t xml:space="preserve">（1）在合同生效后，甲方要求解除合同的，应向乙方偿付合同总价款1%的违约金，违约金不足以补偿损失的，乙方有权要求甲方补足。</w:t>
      </w:r>
      <w:r/>
    </w:p>
    <w:p>
      <w:pPr>
        <w:ind w:firstLine="420"/>
        <w:spacing w:line="400" w:lineRule="exact"/>
        <w:shd w:val="clear" w:color="auto"/>
        <w:rPr>
          <w:color w:val="auto"/>
          <w:szCs w:val="21"/>
          <w:highlight w:val="none"/>
        </w:rPr>
      </w:pPr>
      <w:r>
        <w:rPr>
          <w:rFonts w:hint="eastAsia"/>
          <w:color w:val="auto"/>
          <w:szCs w:val="21"/>
          <w:highlight w:val="none"/>
        </w:rPr>
        <w:t xml:space="preserve">（2）甲方逾期付款的应按照逾期付款金额的每天万分之四支付逾期付款违约金。</w:t>
      </w:r>
      <w:r/>
    </w:p>
    <w:p>
      <w:pPr>
        <w:ind w:firstLine="420"/>
        <w:spacing w:line="400" w:lineRule="exact"/>
        <w:shd w:val="clear" w:color="auto"/>
        <w:rPr>
          <w:color w:val="auto"/>
          <w:szCs w:val="21"/>
          <w:highlight w:val="none"/>
        </w:rPr>
      </w:pPr>
      <w:r>
        <w:rPr>
          <w:rFonts w:hint="eastAsia"/>
          <w:color w:val="auto"/>
          <w:szCs w:val="21"/>
          <w:highlight w:val="none"/>
        </w:rPr>
        <w:t xml:space="preserve">3、乙方违约责任</w:t>
      </w:r>
      <w:r/>
    </w:p>
    <w:p>
      <w:pPr>
        <w:ind w:firstLine="420"/>
        <w:spacing w:line="400" w:lineRule="exact"/>
        <w:shd w:val="clear" w:color="auto"/>
        <w:rPr>
          <w:color w:val="auto"/>
          <w:szCs w:val="21"/>
          <w:highlight w:val="none"/>
        </w:rPr>
      </w:pPr>
      <w:r>
        <w:rPr>
          <w:rFonts w:hint="eastAsia"/>
          <w:color w:val="auto"/>
          <w:szCs w:val="21"/>
          <w:highlight w:val="none"/>
        </w:rPr>
        <w:t xml:space="preserve">乙方不能履行合同从而影响甲方按期正常使用的，甲方有权解除合同，乙方向甲方偿付合同总价款1%的违约金，违约金不足以补偿损失的甲方有权要求乙方补足。</w:t>
      </w:r>
      <w:r/>
    </w:p>
    <w:p>
      <w:pPr>
        <w:ind w:firstLine="420"/>
        <w:spacing w:line="400" w:lineRule="exact"/>
        <w:shd w:val="clear" w:color="auto"/>
        <w:rPr>
          <w:color w:val="auto"/>
          <w:szCs w:val="21"/>
          <w:highlight w:val="none"/>
        </w:rPr>
      </w:pPr>
      <w:r>
        <w:rPr>
          <w:rFonts w:hint="eastAsia"/>
          <w:color w:val="auto"/>
          <w:szCs w:val="21"/>
          <w:highlight w:val="none"/>
        </w:rPr>
        <w:t xml:space="preserve">4、不可抗力</w:t>
      </w:r>
      <w:r/>
    </w:p>
    <w:p>
      <w:pPr>
        <w:ind w:firstLine="420"/>
        <w:spacing w:line="400" w:lineRule="exact"/>
        <w:shd w:val="clear" w:color="auto"/>
        <w:rPr>
          <w:color w:val="auto"/>
          <w:szCs w:val="21"/>
          <w:highlight w:val="none"/>
        </w:rPr>
      </w:pPr>
      <w:r>
        <w:rPr>
          <w:rFonts w:hint="eastAsia"/>
          <w:color w:val="auto"/>
          <w:szCs w:val="21"/>
          <w:highlight w:val="none"/>
        </w:rPr>
        <w:t xml:space="preserve">（1）因不可抗力不能履行合同的，根据不可抗力的影响，部分或者全部免除责任。但合同一方迟延履行后发生不可抗力的，不能免除责任。</w:t>
      </w:r>
      <w:r/>
    </w:p>
    <w:p>
      <w:pPr>
        <w:ind w:firstLine="420"/>
        <w:spacing w:line="400" w:lineRule="exact"/>
        <w:shd w:val="clear" w:color="auto"/>
        <w:rPr>
          <w:color w:val="auto"/>
          <w:szCs w:val="21"/>
          <w:highlight w:val="none"/>
        </w:rPr>
      </w:pPr>
      <w:r>
        <w:rPr>
          <w:rFonts w:hint="eastAsia"/>
          <w:color w:val="auto"/>
          <w:szCs w:val="21"/>
          <w:highlight w:val="none"/>
        </w:rPr>
        <w:t xml:space="preserve">（2）合同一方因不可抗力不能履行合同的，应当及时通知对方，以减轻可能给对方造成的损失，并应当在合理期限内提供证明。</w:t>
      </w:r>
      <w:r/>
    </w:p>
    <w:p>
      <w:pPr>
        <w:ind w:firstLine="420"/>
        <w:spacing w:line="400" w:lineRule="exact"/>
        <w:shd w:val="clear" w:color="auto"/>
        <w:rPr>
          <w:color w:val="auto"/>
          <w:szCs w:val="21"/>
          <w:highlight w:val="none"/>
        </w:rPr>
      </w:pPr>
      <w:r>
        <w:rPr>
          <w:rFonts w:hint="eastAsia"/>
          <w:color w:val="auto"/>
          <w:szCs w:val="21"/>
          <w:highlight w:val="none"/>
        </w:rPr>
        <w:t xml:space="preserve">六、合同的解除和转让</w:t>
      </w:r>
      <w:r/>
    </w:p>
    <w:p>
      <w:pPr>
        <w:ind w:firstLine="420"/>
        <w:spacing w:line="400" w:lineRule="exact"/>
        <w:shd w:val="clear" w:color="auto"/>
        <w:rPr>
          <w:color w:val="auto"/>
          <w:szCs w:val="21"/>
          <w:highlight w:val="none"/>
        </w:rPr>
      </w:pPr>
      <w:r>
        <w:rPr>
          <w:color w:val="auto"/>
          <w:szCs w:val="21"/>
          <w:highlight w:val="none"/>
        </w:rPr>
        <w:t xml:space="preserve">1</w:t>
      </w:r>
      <w:r>
        <w:rPr>
          <w:rFonts w:hint="eastAsia"/>
          <w:color w:val="auto"/>
          <w:szCs w:val="21"/>
          <w:highlight w:val="none"/>
        </w:rPr>
        <w:t xml:space="preserve">、合同的解除</w:t>
      </w:r>
      <w:r/>
    </w:p>
    <w:p>
      <w:pPr>
        <w:ind w:firstLine="420"/>
        <w:spacing w:line="400" w:lineRule="exact"/>
        <w:shd w:val="clear" w:color="auto"/>
        <w:rPr>
          <w:color w:val="auto"/>
          <w:szCs w:val="21"/>
          <w:highlight w:val="none"/>
        </w:rPr>
      </w:pPr>
      <w:r>
        <w:rPr>
          <w:rFonts w:hint="eastAsia"/>
          <w:color w:val="auto"/>
          <w:szCs w:val="21"/>
          <w:highlight w:val="none"/>
        </w:rPr>
        <w:t xml:space="preserve">（1）有下列情形之一，合同一方可以解除合同：</w:t>
      </w:r>
      <w:r/>
    </w:p>
    <w:p>
      <w:pPr>
        <w:ind w:firstLine="420"/>
        <w:spacing w:line="400" w:lineRule="exact"/>
        <w:shd w:val="clear" w:color="auto"/>
        <w:rPr>
          <w:color w:val="auto"/>
          <w:szCs w:val="21"/>
          <w:highlight w:val="none"/>
        </w:rPr>
      </w:pPr>
      <w:r>
        <w:rPr>
          <w:rFonts w:hint="eastAsia"/>
          <w:color w:val="auto"/>
          <w:szCs w:val="21"/>
          <w:highlight w:val="none"/>
        </w:rPr>
        <w:t xml:space="preserve">① 因不可抗力致使不能实现合同目的，未受不可抗力影响的一方有权解除合同；</w:t>
      </w:r>
      <w:r/>
    </w:p>
    <w:p>
      <w:pPr>
        <w:ind w:firstLine="420"/>
        <w:spacing w:line="400" w:lineRule="exact"/>
        <w:shd w:val="clear" w:color="auto"/>
        <w:rPr>
          <w:color w:val="auto"/>
          <w:szCs w:val="21"/>
          <w:highlight w:val="none"/>
        </w:rPr>
      </w:pPr>
      <w:r>
        <w:rPr>
          <w:rFonts w:hint="eastAsia"/>
          <w:color w:val="auto"/>
          <w:szCs w:val="21"/>
          <w:highlight w:val="none"/>
        </w:rPr>
        <w:t xml:space="preserve">② 因合同一方违约导致合同不能履行，另一方有权解除合同；</w:t>
      </w:r>
      <w:r/>
    </w:p>
    <w:p>
      <w:pPr>
        <w:ind w:firstLine="420"/>
        <w:spacing w:line="400" w:lineRule="exact"/>
        <w:shd w:val="clear" w:color="auto"/>
        <w:rPr>
          <w:color w:val="auto"/>
          <w:szCs w:val="21"/>
          <w:highlight w:val="none"/>
        </w:rPr>
      </w:pPr>
      <w:r>
        <w:rPr>
          <w:rFonts w:hint="eastAsia"/>
          <w:color w:val="auto"/>
          <w:szCs w:val="21"/>
          <w:highlight w:val="none"/>
        </w:rPr>
        <w:t xml:space="preserve">（2）有权解除合同的一方，应当在违约事实或不可抗力发生之后三十天内书面通知对方以主张解除合同，合同在书面通知到达对方时解除。</w:t>
      </w:r>
      <w:r/>
    </w:p>
    <w:p>
      <w:pPr>
        <w:ind w:firstLine="420"/>
        <w:spacing w:line="400" w:lineRule="exact"/>
        <w:shd w:val="clear" w:color="auto"/>
        <w:rPr>
          <w:color w:val="auto"/>
          <w:szCs w:val="21"/>
          <w:highlight w:val="none"/>
        </w:rPr>
      </w:pPr>
      <w:r>
        <w:rPr>
          <w:rFonts w:hint="eastAsia"/>
          <w:color w:val="auto"/>
          <w:szCs w:val="21"/>
          <w:highlight w:val="none"/>
        </w:rPr>
        <w:t xml:space="preserve">2、合同的转让</w:t>
      </w:r>
      <w:r/>
    </w:p>
    <w:p>
      <w:pPr>
        <w:ind w:firstLine="420"/>
        <w:spacing w:line="400" w:lineRule="exact"/>
        <w:shd w:val="clear" w:color="auto"/>
        <w:rPr>
          <w:color w:val="auto"/>
          <w:szCs w:val="21"/>
          <w:highlight w:val="none"/>
        </w:rPr>
      </w:pPr>
      <w:r>
        <w:rPr>
          <w:rFonts w:hint="eastAsia"/>
          <w:color w:val="auto"/>
          <w:szCs w:val="21"/>
          <w:highlight w:val="none"/>
        </w:rPr>
        <w:t xml:space="preserve">合同的部分和全部都不得转让。</w:t>
      </w:r>
      <w:r/>
    </w:p>
    <w:p>
      <w:pPr>
        <w:ind w:firstLine="420"/>
        <w:spacing w:line="400" w:lineRule="exact"/>
        <w:shd w:val="clear" w:color="auto"/>
        <w:rPr>
          <w:color w:val="auto"/>
          <w:szCs w:val="21"/>
          <w:highlight w:val="none"/>
        </w:rPr>
      </w:pPr>
      <w:r>
        <w:rPr>
          <w:rFonts w:hint="eastAsia"/>
          <w:color w:val="auto"/>
          <w:szCs w:val="21"/>
          <w:highlight w:val="none"/>
        </w:rPr>
        <w:t xml:space="preserve">七、</w:t>
      </w:r>
      <w:r>
        <w:rPr>
          <w:color w:val="auto"/>
          <w:szCs w:val="21"/>
          <w:highlight w:val="none"/>
        </w:rPr>
        <w:t xml:space="preserve">合同的生效</w:t>
      </w:r>
      <w:r/>
    </w:p>
    <w:p>
      <w:pPr>
        <w:ind w:firstLine="420"/>
        <w:spacing w:line="400" w:lineRule="exact"/>
        <w:shd w:val="clear" w:color="auto"/>
        <w:rPr>
          <w:color w:val="auto"/>
          <w:szCs w:val="21"/>
          <w:highlight w:val="none"/>
        </w:rPr>
      </w:pPr>
      <w:r>
        <w:rPr>
          <w:color w:val="auto"/>
          <w:szCs w:val="21"/>
          <w:highlight w:val="none"/>
        </w:rPr>
        <w:t xml:space="preserve">1</w:t>
      </w:r>
      <w:r>
        <w:rPr>
          <w:rFonts w:hint="eastAsia"/>
          <w:color w:val="auto"/>
          <w:szCs w:val="21"/>
          <w:highlight w:val="none"/>
        </w:rPr>
        <w:t xml:space="preserve">、本合同在双方签字盖章后即生效。</w:t>
      </w:r>
      <w:r/>
    </w:p>
    <w:p>
      <w:pPr>
        <w:ind w:firstLine="420"/>
        <w:spacing w:line="400" w:lineRule="exact"/>
        <w:shd w:val="clear" w:color="auto"/>
        <w:rPr>
          <w:color w:val="auto"/>
          <w:szCs w:val="21"/>
          <w:highlight w:val="none"/>
        </w:rPr>
      </w:pPr>
      <w:r>
        <w:rPr>
          <w:color w:val="auto"/>
          <w:szCs w:val="21"/>
          <w:highlight w:val="none"/>
        </w:rPr>
        <w:t xml:space="preserve">2</w:t>
      </w:r>
      <w:r>
        <w:rPr>
          <w:rFonts w:hint="eastAsia"/>
          <w:color w:val="auto"/>
          <w:szCs w:val="21"/>
          <w:highlight w:val="none"/>
        </w:rPr>
        <w:t xml:space="preserve">、合同在执行过程中出现的未尽事宜，双方在不违背本合同和招标文件的原则下协商解决，协商结果以书面形式盖章记录在案，作为本合同的附件，与本合同具有同等效力，但需向政府采购办公室和招标代理机构备存。</w:t>
      </w:r>
      <w:r/>
    </w:p>
    <w:p>
      <w:pPr>
        <w:ind w:firstLine="420"/>
        <w:spacing w:line="400" w:lineRule="exact"/>
        <w:shd w:val="clear" w:color="auto"/>
        <w:rPr>
          <w:color w:val="auto"/>
          <w:szCs w:val="21"/>
          <w:highlight w:val="none"/>
        </w:rPr>
      </w:pPr>
      <w:r>
        <w:rPr>
          <w:rFonts w:hint="eastAsia"/>
          <w:color w:val="auto"/>
          <w:szCs w:val="21"/>
          <w:highlight w:val="none"/>
        </w:rPr>
        <w:t xml:space="preserve">八</w:t>
      </w:r>
      <w:r>
        <w:rPr>
          <w:color w:val="auto"/>
          <w:szCs w:val="21"/>
          <w:highlight w:val="none"/>
        </w:rPr>
        <w:t xml:space="preserve">、附则</w:t>
      </w:r>
      <w:r/>
    </w:p>
    <w:p>
      <w:pPr>
        <w:ind w:firstLine="420"/>
        <w:jc w:val="left"/>
        <w:spacing w:line="400" w:lineRule="exact"/>
        <w:shd w:val="clear" w:color="auto"/>
        <w:widowControl/>
        <w:rPr>
          <w:rFonts w:hint="eastAsia" w:ascii="宋体" w:hAnsi="宋体"/>
          <w:color w:val="auto"/>
          <w:szCs w:val="21"/>
          <w:highlight w:val="none"/>
        </w:rPr>
      </w:pPr>
      <w:r>
        <w:rPr>
          <w:rFonts w:hint="eastAsia" w:ascii="宋体" w:hAnsi="宋体"/>
          <w:color w:val="auto"/>
          <w:szCs w:val="21"/>
          <w:highlight w:val="none"/>
        </w:rPr>
        <w:t xml:space="preserve">1、合同份数</w:t>
      </w:r>
      <w:r/>
    </w:p>
    <w:p>
      <w:pPr>
        <w:ind w:firstLine="420"/>
        <w:jc w:val="left"/>
        <w:spacing w:line="400" w:lineRule="exact"/>
        <w:shd w:val="clear" w:color="auto"/>
        <w:widowControl/>
        <w:rPr>
          <w:rFonts w:hint="eastAsia" w:ascii="宋体" w:hAnsi="宋体"/>
          <w:color w:val="auto"/>
          <w:szCs w:val="21"/>
          <w:highlight w:val="none"/>
        </w:rPr>
      </w:pPr>
      <w:r>
        <w:rPr>
          <w:rFonts w:hint="eastAsia" w:ascii="宋体" w:hAnsi="宋体"/>
          <w:color w:val="auto"/>
          <w:szCs w:val="21"/>
          <w:highlight w:val="none"/>
        </w:rPr>
        <w:t xml:space="preserve">本合同一式四份，甲乙双方各执一份，采购代理机构一份，政府采购管理部门一份。</w:t>
      </w:r>
      <w:r/>
    </w:p>
    <w:p>
      <w:pPr>
        <w:ind w:firstLine="420"/>
        <w:jc w:val="left"/>
        <w:spacing w:line="400" w:lineRule="exact"/>
        <w:shd w:val="clear" w:color="auto"/>
        <w:widowControl/>
        <w:rPr>
          <w:rFonts w:hint="eastAsia" w:ascii="宋体" w:hAnsi="宋体"/>
          <w:color w:val="auto"/>
          <w:szCs w:val="21"/>
          <w:highlight w:val="none"/>
        </w:rPr>
      </w:pPr>
      <w:r>
        <w:rPr>
          <w:rFonts w:hint="eastAsia" w:ascii="宋体" w:hAnsi="宋体"/>
          <w:color w:val="auto"/>
          <w:szCs w:val="21"/>
          <w:highlight w:val="none"/>
        </w:rPr>
        <w:t xml:space="preserve">2、未尽事宜</w:t>
      </w:r>
      <w:r/>
    </w:p>
    <w:p>
      <w:pPr>
        <w:ind w:firstLine="420"/>
        <w:jc w:val="left"/>
        <w:spacing w:line="400" w:lineRule="exact"/>
        <w:shd w:val="clear" w:color="auto"/>
        <w:widowControl/>
        <w:rPr>
          <w:rFonts w:hint="eastAsia" w:ascii="宋体" w:hAnsi="宋体"/>
          <w:color w:val="auto"/>
          <w:szCs w:val="21"/>
          <w:highlight w:val="none"/>
        </w:rPr>
      </w:pPr>
      <w:r>
        <w:rPr>
          <w:rFonts w:hint="eastAsia" w:ascii="宋体" w:hAnsi="宋体"/>
          <w:color w:val="auto"/>
          <w:szCs w:val="21"/>
          <w:highlight w:val="none"/>
        </w:rPr>
        <w:t xml:space="preserve">本合同未尽事宜应按《中华人民共和国民法典》、《中华人民共和国政府采购法》以及其同相关法律、法规之规定解释。</w:t>
      </w:r>
      <w:r/>
    </w:p>
    <w:p>
      <w:pPr>
        <w:ind w:firstLine="420"/>
        <w:jc w:val="left"/>
        <w:spacing w:line="400" w:lineRule="exact"/>
        <w:shd w:val="clear" w:color="auto"/>
        <w:widowControl/>
        <w:rPr>
          <w:rFonts w:hint="eastAsia" w:ascii="宋体" w:hAnsi="宋体"/>
          <w:color w:val="auto"/>
          <w:szCs w:val="21"/>
          <w:highlight w:val="none"/>
        </w:rPr>
      </w:pPr>
      <w:r>
        <w:rPr>
          <w:rFonts w:hint="eastAsia" w:ascii="宋体" w:hAnsi="宋体"/>
          <w:color w:val="auto"/>
          <w:szCs w:val="21"/>
          <w:highlight w:val="none"/>
          <w:lang w:val="zh-CN"/>
        </w:rPr>
        <w:t xml:space="preserve">甲方</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签章</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乙方（签章）：</w:t>
      </w:r>
      <w:r/>
    </w:p>
    <w:p>
      <w:pPr>
        <w:ind w:firstLine="420"/>
        <w:jc w:val="left"/>
        <w:spacing w:line="400" w:lineRule="exact"/>
        <w:shd w:val="clear" w:color="auto"/>
        <w:widowControl/>
        <w:rPr>
          <w:rFonts w:hint="eastAsia" w:ascii="宋体" w:hAnsi="宋体"/>
          <w:color w:val="auto"/>
          <w:szCs w:val="21"/>
          <w:highlight w:val="none"/>
        </w:rPr>
      </w:pPr>
      <w:r>
        <w:rPr>
          <w:rFonts w:hint="eastAsia" w:ascii="宋体" w:hAnsi="宋体"/>
          <w:color w:val="auto"/>
          <w:szCs w:val="21"/>
          <w:highlight w:val="none"/>
          <w:lang w:val="zh-CN"/>
        </w:rPr>
        <w:t xml:space="preserve">法定代表人代表或代理人（签字）</w:t>
      </w:r>
      <w:r>
        <w:rPr>
          <w:rFonts w:hint="eastAsia" w:ascii="宋体" w:hAnsi="宋体"/>
          <w:color w:val="auto"/>
          <w:szCs w:val="21"/>
          <w:highlight w:val="none"/>
        </w:rPr>
        <w:tab/>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法定代表人代表或代理人（签字）</w:t>
      </w:r>
      <w:r>
        <w:rPr>
          <w:rFonts w:hint="eastAsia" w:ascii="宋体" w:hAnsi="宋体"/>
          <w:color w:val="auto"/>
          <w:szCs w:val="21"/>
          <w:highlight w:val="none"/>
        </w:rPr>
        <w:tab/>
      </w:r>
      <w:r/>
    </w:p>
    <w:p>
      <w:pPr>
        <w:ind w:firstLine="420"/>
        <w:jc w:val="left"/>
        <w:spacing w:line="400" w:lineRule="exact"/>
        <w:shd w:val="clear" w:color="auto"/>
        <w:widowControl/>
        <w:rPr>
          <w:rFonts w:hint="eastAsia" w:ascii="宋体" w:hAnsi="宋体"/>
          <w:color w:val="auto"/>
          <w:szCs w:val="21"/>
          <w:highlight w:val="none"/>
          <w:lang w:val="zh-CN"/>
        </w:rPr>
      </w:pPr>
      <w:r>
        <w:rPr>
          <w:rFonts w:hint="eastAsia" w:ascii="宋体" w:hAnsi="宋体"/>
          <w:color w:val="auto"/>
          <w:szCs w:val="21"/>
          <w:highlight w:val="none"/>
          <w:lang w:val="zh-CN"/>
        </w:rPr>
      </w:r>
      <w:r/>
    </w:p>
    <w:p>
      <w:pPr>
        <w:ind w:firstLine="420"/>
        <w:jc w:val="left"/>
        <w:spacing w:line="400" w:lineRule="exact"/>
        <w:shd w:val="clear" w:color="auto"/>
        <w:widowControl/>
        <w:rPr>
          <w:rFonts w:hint="eastAsia" w:ascii="宋体" w:hAnsi="宋体"/>
          <w:color w:val="auto"/>
          <w:sz w:val="24"/>
          <w:szCs w:val="24"/>
          <w:highlight w:val="none"/>
        </w:rPr>
      </w:pPr>
      <w:r>
        <w:rPr>
          <w:rFonts w:hint="eastAsia" w:ascii="宋体" w:hAnsi="宋体"/>
          <w:color w:val="auto"/>
          <w:szCs w:val="21"/>
          <w:highlight w:val="none"/>
          <w:lang w:val="zh-CN"/>
        </w:rPr>
        <w:t xml:space="preserve">合同签订日期： </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日</w:t>
      </w:r>
      <w:r>
        <w:rPr>
          <w:rFonts w:hint="eastAsia" w:ascii="宋体" w:hAnsi="宋体"/>
          <w:color w:val="auto"/>
          <w:szCs w:val="21"/>
          <w:highlight w:val="none"/>
        </w:rPr>
        <w:t xml:space="preserve">             </w:t>
      </w:r>
      <w:r/>
    </w:p>
    <w:p>
      <w:pPr>
        <w:jc w:val="center"/>
        <w:spacing w:line="400" w:lineRule="exact"/>
        <w:shd w:val="clear" w:color="auto"/>
        <w:rPr>
          <w:rFonts w:hint="eastAsia" w:ascii="宋体" w:hAnsi="宋体"/>
          <w:b/>
          <w:bCs/>
          <w:color w:val="auto"/>
          <w:szCs w:val="21"/>
          <w:highlight w:val="none"/>
        </w:rPr>
      </w:pPr>
      <w:r>
        <w:rPr>
          <w:rFonts w:ascii="宋体" w:hAnsi="宋体"/>
          <w:color w:val="auto"/>
          <w:szCs w:val="21"/>
          <w:highlight w:val="none"/>
        </w:rPr>
        <w:br w:type="page" w:clear="all"/>
      </w:r>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shd w:val="clear" w:color="auto"/>
        <w:rPr>
          <w:rFonts w:hint="eastAsia" w:ascii="宋体" w:hAnsi="宋体"/>
          <w:b/>
          <w:color w:val="auto"/>
          <w:szCs w:val="21"/>
          <w:highlight w:val="none"/>
        </w:rPr>
      </w:pPr>
      <w:r>
        <w:rPr>
          <w:rFonts w:hint="eastAsia" w:ascii="宋体" w:hAnsi="宋体"/>
          <w:b/>
          <w:color w:val="auto"/>
          <w:szCs w:val="21"/>
          <w:highlight w:val="none"/>
        </w:rPr>
        <w:t xml:space="preserve">一、评标方法</w:t>
      </w:r>
      <w:r/>
    </w:p>
    <w:p>
      <w:pPr>
        <w:pStyle w:val="731"/>
        <w:ind w:firstLine="420"/>
        <w:spacing w:line="380" w:lineRule="exact"/>
        <w:shd w:val="clear" w:color="auto"/>
        <w:rPr>
          <w:rFonts w:hint="eastAsia"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pStyle w:val="731"/>
        <w:ind w:firstLine="420"/>
        <w:spacing w:line="380" w:lineRule="exact"/>
        <w:shd w:val="clear" w:color="auto"/>
        <w:rPr>
          <w:rFonts w:hint="eastAsia" w:hAnsi="宋体" w:eastAsia="宋体"/>
          <w:color w:val="auto"/>
          <w:sz w:val="21"/>
          <w:szCs w:val="21"/>
          <w:highlight w:val="none"/>
        </w:rPr>
      </w:pPr>
      <w:r>
        <w:rPr>
          <w:rFonts w:hint="eastAsia" w:hAnsi="宋体" w:eastAsia="宋体"/>
          <w:color w:val="auto"/>
          <w:sz w:val="21"/>
          <w:szCs w:val="21"/>
          <w:highlight w:val="none"/>
        </w:rPr>
        <w:t xml:space="preserve">2、评审因素及各比重如下：价格分值占总分值的比重20%（权重），技术及其它因素分值占总分值的比重为80%（权重）。（保留小数点后2位）</w:t>
      </w:r>
      <w:r/>
    </w:p>
    <w:p>
      <w:pPr>
        <w:pStyle w:val="731"/>
        <w:ind w:firstLine="420"/>
        <w:spacing w:line="380" w:lineRule="exact"/>
        <w:shd w:val="clear" w:color="auto"/>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、综合评分的主要因素为：价格、履约能力、技术水平、售后服务等，对采购文件的响应程度，以及相应的商务标和技术标比重或者分值等。</w:t>
      </w:r>
      <w:r/>
    </w:p>
    <w:p>
      <w:pPr>
        <w:ind w:firstLine="420"/>
        <w:spacing w:line="400" w:lineRule="exact"/>
        <w:shd w:val="clear" w:color="auto"/>
        <w:rPr>
          <w:rFonts w:hint="eastAsia" w:ascii="宋体" w:hAnsi="宋体"/>
          <w:color w:val="auto"/>
          <w:szCs w:val="21"/>
          <w:highlight w:val="none"/>
        </w:rPr>
      </w:pPr>
      <w:r>
        <w:rPr>
          <w:rFonts w:ascii="宋体" w:hAnsi="宋体"/>
          <w:color w:val="auto"/>
          <w:highlight w:val="none"/>
        </w:rPr>
        <w:t xml:space="preserve">4</w:t>
      </w:r>
      <w:r>
        <w:rPr>
          <w:rFonts w:hint="eastAsia" w:ascii="宋体" w:hAnsi="宋体"/>
          <w:color w:val="auto"/>
          <w:highlight w:val="none"/>
        </w:rPr>
        <w:t xml:space="preserve">、</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31"/>
        <w:ind w:firstLine="422"/>
        <w:spacing w:line="400" w:lineRule="exact"/>
        <w:shd w:val="clear" w:color="auto"/>
        <w:rPr>
          <w:rFonts w:hint="eastAsia"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本项目执行《政府采购促进中小企业发展管理办法》财库〔2020〕46号、关于印发《苏州市政府采购促进中小企业发展实施意见》的通知（苏财购〔2022〕16号）、《财政部关于进</w:t>
      </w:r>
      <w:r>
        <w:rPr>
          <w:rFonts w:hint="eastAsia" w:ascii="宋体" w:hAnsi="宋体"/>
          <w:color w:val="auto"/>
          <w:szCs w:val="21"/>
          <w:highlight w:val="none"/>
        </w:rPr>
        <w:t xml:space="preserve">一步加大政府采购支持中小企业力度的通知》（财库〔2022〕19 号）、《关于促进残疾人就业政府采购政策的通知》（财库〔2017〕141号）、《关于政府采购支持监狱企业发展有关问题的通知》（财库〔2014〕68号）的有关规定。在本次服务采购项目中，服务由小型或微型企业承接，即提供服务的人员为小型或微型企业依照《中华人民共和国民法典》订立劳动合同的从业人员，其投标报价在评审时给予20%的扣除，用扣除后的价格参与价格评审。如扣除后的价格为最低投标报价的，则作为评审基准价，若最后中标，中标价格则以实际投标价格为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残疾人企业和监狱企业视同小微企业，享受价格评审优惠政策。</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残疾人企业和监狱企业属于小型、微型企业的，不重复享受价格评审优惠政策。</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中华人民共和国政府采购法》第七十七条第一款的规定追究法律责任。在投标文件中未提供相关材料、资料的，不享受评审优惠政策。</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p>
    <w:p>
      <w:pPr>
        <w:ind w:firstLine="420"/>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二、评分标准：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0"/>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（一）价格（20分）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以通过评标初审，实质性响应采购文件要求且投标报价最低的投标报价为评标基准价其价格分为满分20分。其他投标人的价格分统一按照下列公式计算：</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投标报价得分=（评标基准价/投标报价）X价格权值X100（价格权值为20%）</w:t>
      </w:r>
      <w:r/>
    </w:p>
    <w:p>
      <w:pPr>
        <w:ind w:firstLine="420"/>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（二）服务技术方案（66分）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1、根据投标人针对本次服务提供的实施方案（包括但不限于对项目服务实施思路、重点难点分析等）进行评审（8分）： </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（1）服务实施方案全面，针对性强，组织实施思路清晰，重点难点分析到位，能确保项目顺利实施，得8分； </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（2）服务实施方案较全面，针对性较强，组织实施思路较清晰，重点难点分析基本符合实际情况，能保证项目的实施，得5分； </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（3）服务实施方案不全面，针对性差，组织实施思路模糊，对重点难点提出的理解不准确，不能确保项目的实施，得2分； </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（4）未提供不得分。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2、数据分析能力（30分）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（1）基础数据分析（格式转换、基因型及样本质控、群体结构、基因型填充及质控、GWAS、功能注释、报告）：每具备1项得1分，最高得7分。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（2）CNV 分析（检测及质控、关联分析及注释）：每具备1项得1分，最高得2分。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（3）Post-GWAS 分析（精细定位、功能基因组学、多组学整合、通路富集）：每具备1项得3分，最高得12分。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（4）疾病风险预测（5000份健康对照数据支持、PRS 分析、风险模型构建）：每具备1项得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分，最高得</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3、样本运输方案（8分）：投标人应针对本项目提供样本运输方案，如样本运输，存储及返样等，</w:t>
      </w:r>
      <w:r>
        <w:rPr>
          <w:rFonts w:hint="eastAsia" w:hAnsi="宋体" w:cs="宋体"/>
          <w:color w:val="auto"/>
          <w:szCs w:val="21"/>
          <w:highlight w:val="none"/>
        </w:rPr>
        <w:t xml:space="preserve">本项最高得8分。</w:t>
      </w:r>
      <w:r/>
    </w:p>
    <w:p>
      <w:pPr>
        <w:pStyle w:val="1096"/>
        <w:ind w:firstLine="420"/>
        <w:spacing w:line="400" w:lineRule="exact"/>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体现上述评审要点且内容贴合需求的，每有一项得4分；体现上述评审要点但内容无法完全贴合需求的，每有一项得2分；未能体现评审要点（或无实质性内容的），对应项得0分。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4、数据交付和项目管理（12分）：投标人具有以下数据交付和项目管理能力，符合条件者可获得相应分数：</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（1）数据交付方式：支持硬盘交付或云交付。采用云交付的，应提供数据释放时间、下载地址、登录账号与密码；采用硬盘交付的，应提供数据发货时间、文件名称及存储路径。</w:t>
      </w:r>
      <w:r>
        <w:rPr>
          <w:rFonts w:hint="eastAsia" w:ascii="宋体" w:hAnsi="宋体"/>
          <w:color w:val="auto"/>
          <w:szCs w:val="21"/>
          <w:highlight w:val="none"/>
          <w:lang w:val="en-US" w:eastAsia="zh-CN"/>
        </w:rPr>
        <w:t xml:space="preserve">提供承诺书</w:t>
      </w:r>
      <w:r>
        <w:rPr>
          <w:rFonts w:hint="eastAsia" w:ascii="宋体" w:hAnsi="宋体"/>
          <w:color w:val="auto"/>
          <w:szCs w:val="21"/>
          <w:highlight w:val="none"/>
        </w:rPr>
        <w:t xml:space="preserve">符合要求得2分。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（2）专人专项服务：为本项目配备专职项目联系人，具备相关工作经验，并在服务期间确保人员稳定。该负责人应能依据服务合同及各项约定内容，协调双方顺利履行合同。</w:t>
      </w:r>
      <w:r>
        <w:rPr>
          <w:rFonts w:hint="eastAsia"/>
          <w:color w:val="auto"/>
          <w:highlight w:val="none"/>
        </w:rPr>
        <w:t xml:space="preserve">提供带有专职项目人员签字且盖章的承诺书</w:t>
      </w:r>
      <w:r>
        <w:rPr>
          <w:rFonts w:hint="eastAsia"/>
          <w:color w:val="auto"/>
          <w:highlight w:val="none"/>
          <w:lang w:eastAsia="zh-CN"/>
        </w:rPr>
        <w:t xml:space="preserve">，</w:t>
      </w:r>
      <w:r>
        <w:rPr>
          <w:rFonts w:hint="eastAsia" w:ascii="宋体" w:hAnsi="宋体"/>
          <w:color w:val="auto"/>
          <w:szCs w:val="21"/>
          <w:highlight w:val="none"/>
        </w:rPr>
        <w:t xml:space="preserve">符合要求得2分。</w:t>
      </w:r>
      <w:r/>
    </w:p>
    <w:p>
      <w:pPr>
        <w:ind w:firstLine="403"/>
        <w:spacing w:line="440" w:lineRule="exact"/>
        <w:shd w:val="clear" w:color="auto"/>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（3）投标人服务方案情况比较（8分）：针对本项目制定的服务管理方案，包括服务机制、响应时间、问题解决等内容的合理性和可行性。</w:t>
      </w:r>
      <w:r/>
    </w:p>
    <w:p>
      <w:pPr>
        <w:ind w:firstLine="403"/>
        <w:spacing w:line="440" w:lineRule="exact"/>
        <w:shd w:val="clear" w:color="auto"/>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服务方案完整合理，可行性高的得8分；</w:t>
      </w:r>
      <w:r/>
    </w:p>
    <w:p>
      <w:pPr>
        <w:ind w:firstLine="403"/>
        <w:spacing w:line="440" w:lineRule="exact"/>
        <w:shd w:val="clear" w:color="auto"/>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服务方案较为完整合理，可行性较高的得5分；</w:t>
      </w:r>
      <w:r/>
    </w:p>
    <w:p>
      <w:pPr>
        <w:ind w:firstLine="403"/>
        <w:spacing w:line="440" w:lineRule="exact"/>
        <w:shd w:val="clear" w:color="auto"/>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只提供了少部分方案内容且方案简单得2分。</w:t>
      </w:r>
      <w:r/>
    </w:p>
    <w:p>
      <w:pPr>
        <w:ind w:firstLine="403"/>
        <w:spacing w:line="440" w:lineRule="exact"/>
        <w:shd w:val="clear" w:color="auto"/>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其余情况不得分。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5、数据安全管理措施（3分）：数据管理流程，切实保护数据隐私措施：提供针对本项目的切实可行的具体措施得3分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6、突发事件的应急措施：5分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突发事件的应急预案健全、规范、高效、科学，具有可操作性和监督性，有应对突发事件的合理化建议得5分；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突发事件的应急预案，具有可操作性和监督性，得3分；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具有简单的突发事件的应急预案，得1分；</w:t>
      </w:r>
      <w:r/>
    </w:p>
    <w:p>
      <w:pPr>
        <w:ind w:firstLine="420"/>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（三）项目团队人员能力（6分）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1、项目团队中每具有1名持有生物学相关专业博士学位者，得1分，本项最高得2分。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2、项目团队中每具有1名持有生物学相关专业硕士学位者，得1分，本项最高得2分。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3、项目负责人具备初级及以上专业技术职称，每具有1名得1分，本项最高得2分。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注：投标文件中需同时提供上述人员与评分项相对应的证明材料及投标人内为该人员缴纳社会保险的证明材料，如有未提供或提供不全或提供的证明材料无法佐证的，对应评分项不得分。</w:t>
      </w:r>
      <w:r/>
    </w:p>
    <w:p>
      <w:pPr>
        <w:ind w:firstLine="420"/>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（四）履约能力比较（8分）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1、投标人具备有效期内的质量管理体系、环境管理体系、职业健康安全管理体系、医疗器械质量管理</w:t>
      </w:r>
      <w:r>
        <w:rPr>
          <w:rFonts w:hint="eastAsia" w:ascii="宋体" w:hAnsi="宋体"/>
          <w:color w:val="auto"/>
          <w:szCs w:val="21"/>
          <w:highlight w:val="none"/>
          <w:lang w:eastAsia="zh-CN"/>
        </w:rPr>
        <w:t xml:space="preserve">、</w:t>
      </w:r>
      <w:r>
        <w:rPr>
          <w:rFonts w:hint="eastAsia"/>
          <w:color w:val="auto"/>
          <w:highlight w:val="none"/>
        </w:rPr>
        <w:t xml:space="preserve"> 信息安全证书</w:t>
      </w:r>
      <w:r>
        <w:rPr>
          <w:rFonts w:hint="eastAsia" w:ascii="宋体" w:hAnsi="宋体"/>
          <w:color w:val="auto"/>
          <w:szCs w:val="21"/>
          <w:highlight w:val="none"/>
        </w:rPr>
        <w:t xml:space="preserve">体系的认证证书，每份得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分。投标文件中提供证书官网查询的截图证明及证书复印件，最高得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、类似项目业绩比较：投标人2021年1月1日以来承接过类似服务项目，每提供1份合同得1分，最高得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分。投标文件中提供完整的合同复印件，内容不全不得分。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80" w:lineRule="exact"/>
        <w:shd w:val="clear" w:color="auto"/>
        <w:rPr>
          <w:rFonts w:hint="eastAsia"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ヒラギノ角ゴ Pro W3">
    <w:panose1 w:val="020B0503020202020204"/>
  </w:font>
  <w:font w:name="微软雅黑">
    <w:panose1 w:val="020B0503020204020204"/>
  </w:font>
  <w:font w:name="Calibri">
    <w:panose1 w:val="020F0502020204030204"/>
  </w:font>
  <w:font w:name="楷体_GB2312">
    <w:panose1 w:val="02010609060101010101"/>
  </w:font>
  <w:font w:name="ˎ̥">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05"/>
      </w:rPr>
      <w:framePr w:wrap="around" w:vAnchor="text" w:hAnchor="margin" w:xAlign="center" w:y="1"/>
    </w:pPr>
    <w:r>
      <w:rPr>
        <w:rStyle w:val="1005"/>
      </w:rPr>
      <w:fldChar w:fldCharType="begin"/>
    </w:r>
    <w:r>
      <w:rPr>
        <w:rStyle w:val="1005"/>
      </w:rPr>
      <w:instrText xml:space="preserve"> PAGE </w:instrText>
    </w:r>
    <w:r>
      <w:rPr>
        <w:rStyle w:val="1005"/>
      </w:rPr>
      <w:fldChar w:fldCharType="separate"/>
    </w:r>
    <w:r>
      <w:rPr>
        <w:rStyle w:val="1005"/>
      </w:rPr>
      <w:t xml:space="preserve">- 1 -</w:t>
    </w:r>
    <w:r>
      <w:rPr>
        <w:rStyle w:val="1005"/>
      </w:rPr>
      <w:fldChar w:fldCharType="end"/>
    </w:r>
    <w:r/>
  </w:p>
  <w:p>
    <w:pPr>
      <w:pStyle w:val="9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Pr>
        <w:rFonts w:hint="eastAsia"/>
      </w:rPr>
      <w:t xml:space="preserve">第</w:t>
    </w:r>
    <w:r>
      <w:fldChar w:fldCharType="begin"/>
    </w:r>
    <w:r>
      <w:instrText xml:space="preserve">PAGE   \* MERGEFORMAT</w:instrText>
    </w:r>
    <w:r>
      <w:fldChar w:fldCharType="separate"/>
    </w:r>
    <w:r>
      <w:rPr>
        <w:lang w:val="zh-CN"/>
      </w:rPr>
      <w:t xml:space="preserve">39</w:t>
    </w:r>
    <w:r>
      <w:fldChar w:fldCharType="end"/>
    </w:r>
    <w:r>
      <w:rPr>
        <w:rFonts w:hint="eastAsia"/>
      </w:rPr>
      <w:t xml:space="preserve">页 共</w:t>
    </w:r>
    <w:r>
      <w:rPr>
        <w:rFonts w:hint="eastAsia"/>
        <w:lang w:val="en-US" w:eastAsia="zh-CN"/>
      </w:rPr>
      <w:t xml:space="preserve">36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946"/>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chineseCounting"/>
      <w:pStyle w:val="1065"/>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4">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5">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6">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7">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8">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1">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2">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3">
    <w:name w:val="TOC Heading"/>
    <w:uiPriority w:val="39"/>
    <w:unhideWhenUsed/>
  </w:style>
  <w:style w:type="paragraph" w:styleId="71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5">
    <w:name w:val="Heading 1"/>
    <w:basedOn w:val="714"/>
    <w:next w:val="714"/>
    <w:link w:val="775"/>
    <w:uiPriority w:val="9"/>
    <w:qFormat/>
    <w:pPr>
      <w:keepLines/>
      <w:keepNext/>
      <w:spacing w:before="480" w:after="200"/>
      <w:outlineLvl w:val="0"/>
    </w:pPr>
    <w:rPr>
      <w:rFonts w:ascii="Arial" w:hAnsi="Arial" w:eastAsia="Arial"/>
      <w:sz w:val="40"/>
      <w:szCs w:val="40"/>
    </w:rPr>
  </w:style>
  <w:style w:type="paragraph" w:styleId="716">
    <w:name w:val="Heading 2"/>
    <w:basedOn w:val="714"/>
    <w:next w:val="714"/>
    <w:link w:val="776"/>
    <w:uiPriority w:val="9"/>
    <w:qFormat/>
    <w:pPr>
      <w:keepLines/>
      <w:keepNext/>
      <w:spacing w:before="360" w:after="200"/>
      <w:outlineLvl w:val="1"/>
    </w:pPr>
    <w:rPr>
      <w:rFonts w:ascii="Arial" w:hAnsi="Arial" w:eastAsia="Arial"/>
      <w:sz w:val="34"/>
      <w:szCs w:val="20"/>
    </w:rPr>
  </w:style>
  <w:style w:type="paragraph" w:styleId="717">
    <w:name w:val="Heading 3"/>
    <w:basedOn w:val="714"/>
    <w:next w:val="714"/>
    <w:link w:val="777"/>
    <w:uiPriority w:val="9"/>
    <w:qFormat/>
    <w:pPr>
      <w:keepLines/>
      <w:keepNext/>
      <w:spacing w:before="320" w:after="200"/>
      <w:outlineLvl w:val="2"/>
    </w:pPr>
    <w:rPr>
      <w:rFonts w:ascii="Arial" w:hAnsi="Arial" w:eastAsia="Arial"/>
      <w:sz w:val="30"/>
      <w:szCs w:val="30"/>
    </w:rPr>
  </w:style>
  <w:style w:type="paragraph" w:styleId="718">
    <w:name w:val="Heading 4"/>
    <w:basedOn w:val="714"/>
    <w:next w:val="714"/>
    <w:link w:val="778"/>
    <w:uiPriority w:val="9"/>
    <w:qFormat/>
    <w:pPr>
      <w:keepLines/>
      <w:keepNext/>
      <w:spacing w:before="320" w:after="200"/>
      <w:outlineLvl w:val="3"/>
    </w:pPr>
    <w:rPr>
      <w:rFonts w:ascii="Arial" w:hAnsi="Arial" w:eastAsia="Arial"/>
      <w:b/>
      <w:bCs/>
      <w:sz w:val="26"/>
      <w:szCs w:val="26"/>
    </w:rPr>
  </w:style>
  <w:style w:type="paragraph" w:styleId="719">
    <w:name w:val="Heading 5"/>
    <w:basedOn w:val="714"/>
    <w:next w:val="714"/>
    <w:link w:val="779"/>
    <w:uiPriority w:val="9"/>
    <w:qFormat/>
    <w:pPr>
      <w:keepLines/>
      <w:keepNext/>
      <w:spacing w:before="320" w:after="200"/>
      <w:outlineLvl w:val="4"/>
    </w:pPr>
    <w:rPr>
      <w:rFonts w:ascii="Arial" w:hAnsi="Arial" w:eastAsia="Arial"/>
      <w:b/>
      <w:bCs/>
      <w:sz w:val="24"/>
      <w:szCs w:val="24"/>
    </w:rPr>
  </w:style>
  <w:style w:type="paragraph" w:styleId="720">
    <w:name w:val="Heading 6"/>
    <w:basedOn w:val="714"/>
    <w:next w:val="714"/>
    <w:link w:val="780"/>
    <w:uiPriority w:val="9"/>
    <w:qFormat/>
    <w:pPr>
      <w:keepLines/>
      <w:keepNext/>
      <w:spacing w:before="320" w:after="200"/>
      <w:outlineLvl w:val="5"/>
    </w:pPr>
    <w:rPr>
      <w:rFonts w:ascii="Arial" w:hAnsi="Arial" w:eastAsia="Arial"/>
      <w:b/>
      <w:bCs/>
      <w:sz w:val="22"/>
    </w:rPr>
  </w:style>
  <w:style w:type="paragraph" w:styleId="721">
    <w:name w:val="Heading 7"/>
    <w:basedOn w:val="714"/>
    <w:next w:val="714"/>
    <w:link w:val="781"/>
    <w:uiPriority w:val="9"/>
    <w:qFormat/>
    <w:pPr>
      <w:keepLines/>
      <w:keepNext/>
      <w:spacing w:before="320" w:after="200"/>
      <w:outlineLvl w:val="6"/>
    </w:pPr>
    <w:rPr>
      <w:rFonts w:ascii="Arial" w:hAnsi="Arial" w:eastAsia="Arial"/>
      <w:b/>
      <w:bCs/>
      <w:i/>
      <w:iCs/>
      <w:sz w:val="22"/>
    </w:rPr>
  </w:style>
  <w:style w:type="paragraph" w:styleId="722">
    <w:name w:val="Heading 8"/>
    <w:basedOn w:val="714"/>
    <w:next w:val="714"/>
    <w:link w:val="782"/>
    <w:uiPriority w:val="9"/>
    <w:qFormat/>
    <w:pPr>
      <w:keepLines/>
      <w:keepNext/>
      <w:spacing w:before="320" w:after="200"/>
      <w:outlineLvl w:val="7"/>
    </w:pPr>
    <w:rPr>
      <w:rFonts w:ascii="Arial" w:hAnsi="Arial" w:eastAsia="Arial"/>
      <w:i/>
      <w:iCs/>
      <w:sz w:val="22"/>
    </w:rPr>
  </w:style>
  <w:style w:type="paragraph" w:styleId="723">
    <w:name w:val="Heading 9"/>
    <w:basedOn w:val="714"/>
    <w:next w:val="714"/>
    <w:link w:val="783"/>
    <w:uiPriority w:val="9"/>
    <w:qFormat/>
    <w:pPr>
      <w:keepLines/>
      <w:keepNext/>
      <w:spacing w:before="320" w:after="200"/>
      <w:outlineLvl w:val="8"/>
    </w:pPr>
    <w:rPr>
      <w:rFonts w:ascii="Arial" w:hAnsi="Arial" w:eastAsia="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spacing w:after="57"/>
    </w:pPr>
  </w:style>
  <w:style w:type="paragraph" w:styleId="727">
    <w:name w:val="Caption"/>
    <w:basedOn w:val="714"/>
    <w:next w:val="714"/>
    <w:uiPriority w:val="35"/>
    <w:qFormat/>
    <w:pPr>
      <w:spacing w:line="276" w:lineRule="auto"/>
    </w:pPr>
    <w:rPr>
      <w:b/>
      <w:bCs/>
      <w:color w:val="4f81bd"/>
      <w:sz w:val="18"/>
      <w:szCs w:val="18"/>
    </w:rPr>
  </w:style>
  <w:style w:type="paragraph" w:styleId="728">
    <w:name w:val="annotation text"/>
    <w:basedOn w:val="714"/>
    <w:link w:val="1228"/>
    <w:uiPriority w:val="99"/>
    <w:unhideWhenUsed/>
    <w:qFormat/>
    <w:pPr>
      <w:jc w:val="left"/>
    </w:pPr>
  </w:style>
  <w:style w:type="paragraph" w:styleId="729">
    <w:name w:val="toc 5"/>
    <w:basedOn w:val="714"/>
    <w:next w:val="714"/>
    <w:uiPriority w:val="39"/>
    <w:unhideWhenUsed/>
    <w:qFormat/>
    <w:pPr>
      <w:ind w:left="1134"/>
      <w:spacing w:after="57"/>
    </w:pPr>
  </w:style>
  <w:style w:type="paragraph" w:styleId="730">
    <w:name w:val="toc 3"/>
    <w:basedOn w:val="714"/>
    <w:next w:val="714"/>
    <w:uiPriority w:val="39"/>
    <w:unhideWhenUsed/>
    <w:qFormat/>
    <w:pPr>
      <w:ind w:left="567"/>
      <w:spacing w:after="57"/>
    </w:pPr>
  </w:style>
  <w:style w:type="paragraph" w:styleId="731">
    <w:name w:val="Plain Text"/>
    <w:basedOn w:val="714"/>
    <w:link w:val="1225"/>
    <w:uiPriority w:val="99"/>
    <w:qFormat/>
    <w:rPr>
      <w:rFonts w:ascii="宋体" w:hAnsi="Courier New" w:eastAsia="楷体_GB2312"/>
      <w:sz w:val="26"/>
      <w:szCs w:val="20"/>
    </w:rPr>
  </w:style>
  <w:style w:type="paragraph" w:styleId="732">
    <w:name w:val="toc 8"/>
    <w:basedOn w:val="714"/>
    <w:next w:val="714"/>
    <w:uiPriority w:val="39"/>
    <w:unhideWhenUsed/>
    <w:qFormat/>
    <w:pPr>
      <w:ind w:left="1984"/>
      <w:spacing w:after="57"/>
    </w:pPr>
  </w:style>
  <w:style w:type="paragraph" w:styleId="733">
    <w:name w:val="endnote text"/>
    <w:basedOn w:val="714"/>
    <w:link w:val="789"/>
    <w:uiPriority w:val="99"/>
    <w:unhideWhenUsed/>
    <w:qFormat/>
    <w:rPr>
      <w:sz w:val="20"/>
      <w:szCs w:val="20"/>
    </w:rPr>
  </w:style>
  <w:style w:type="paragraph" w:styleId="734">
    <w:name w:val="Balloon Text"/>
    <w:basedOn w:val="714"/>
    <w:link w:val="790"/>
    <w:uiPriority w:val="99"/>
    <w:unhideWhenUsed/>
    <w:qFormat/>
    <w:rPr>
      <w:sz w:val="18"/>
      <w:szCs w:val="18"/>
    </w:rPr>
  </w:style>
  <w:style w:type="paragraph" w:styleId="735">
    <w:name w:val="Footer"/>
    <w:basedOn w:val="714"/>
    <w:link w:val="791"/>
    <w:uiPriority w:val="99"/>
    <w:unhideWhenUsed/>
    <w:qFormat/>
    <w:pPr>
      <w:tabs>
        <w:tab w:val="center" w:pos="7143" w:leader="none"/>
        <w:tab w:val="right" w:pos="14287" w:leader="none"/>
      </w:tabs>
    </w:pPr>
  </w:style>
  <w:style w:type="paragraph" w:styleId="736">
    <w:name w:val="Header"/>
    <w:basedOn w:val="714"/>
    <w:link w:val="792"/>
    <w:uiPriority w:val="99"/>
    <w:unhideWhenUsed/>
    <w:qFormat/>
    <w:pPr>
      <w:tabs>
        <w:tab w:val="center" w:pos="7143" w:leader="none"/>
        <w:tab w:val="right" w:pos="14287" w:leader="none"/>
      </w:tabs>
    </w:pPr>
  </w:style>
  <w:style w:type="paragraph" w:styleId="737">
    <w:name w:val="toc 1"/>
    <w:basedOn w:val="714"/>
    <w:next w:val="714"/>
    <w:uiPriority w:val="39"/>
    <w:unhideWhenUsed/>
    <w:qFormat/>
    <w:pPr>
      <w:spacing w:after="57"/>
    </w:pPr>
  </w:style>
  <w:style w:type="paragraph" w:styleId="738">
    <w:name w:val="toc 4"/>
    <w:basedOn w:val="714"/>
    <w:next w:val="714"/>
    <w:uiPriority w:val="39"/>
    <w:unhideWhenUsed/>
    <w:qFormat/>
    <w:pPr>
      <w:ind w:left="850"/>
      <w:spacing w:after="57"/>
    </w:pPr>
  </w:style>
  <w:style w:type="paragraph" w:styleId="739">
    <w:name w:val="Subtitle"/>
    <w:basedOn w:val="714"/>
    <w:next w:val="714"/>
    <w:link w:val="795"/>
    <w:uiPriority w:val="11"/>
    <w:qFormat/>
    <w:pPr>
      <w:spacing w:before="200" w:after="200"/>
    </w:pPr>
    <w:rPr>
      <w:sz w:val="24"/>
      <w:szCs w:val="24"/>
    </w:rPr>
  </w:style>
  <w:style w:type="paragraph" w:styleId="740">
    <w:name w:val="footnote text"/>
    <w:basedOn w:val="714"/>
    <w:link w:val="796"/>
    <w:uiPriority w:val="99"/>
    <w:unhideWhenUsed/>
    <w:qFormat/>
    <w:pPr>
      <w:spacing w:after="40"/>
    </w:pPr>
    <w:rPr>
      <w:sz w:val="18"/>
      <w:szCs w:val="20"/>
    </w:rPr>
  </w:style>
  <w:style w:type="paragraph" w:styleId="741">
    <w:name w:val="toc 6"/>
    <w:basedOn w:val="714"/>
    <w:next w:val="714"/>
    <w:uiPriority w:val="39"/>
    <w:unhideWhenUsed/>
    <w:qFormat/>
    <w:pPr>
      <w:ind w:left="1417"/>
      <w:spacing w:after="57"/>
    </w:pPr>
  </w:style>
  <w:style w:type="paragraph" w:styleId="742">
    <w:name w:val="Body Text Indent 3"/>
    <w:basedOn w:val="714"/>
    <w:link w:val="1227"/>
    <w:uiPriority w:val="99"/>
    <w:qFormat/>
    <w:pPr>
      <w:ind w:left="420"/>
      <w:spacing w:after="120"/>
    </w:pPr>
    <w:rPr>
      <w:rFonts w:eastAsia="楷体_GB2312"/>
      <w:sz w:val="16"/>
      <w:szCs w:val="16"/>
    </w:rPr>
  </w:style>
  <w:style w:type="paragraph" w:styleId="743">
    <w:name w:val="table of figures"/>
    <w:basedOn w:val="714"/>
    <w:next w:val="714"/>
    <w:uiPriority w:val="99"/>
    <w:unhideWhenUsed/>
    <w:qFormat/>
  </w:style>
  <w:style w:type="paragraph" w:styleId="744">
    <w:name w:val="toc 2"/>
    <w:basedOn w:val="714"/>
    <w:next w:val="714"/>
    <w:uiPriority w:val="39"/>
    <w:unhideWhenUsed/>
    <w:qFormat/>
    <w:pPr>
      <w:ind w:left="283"/>
      <w:spacing w:after="57"/>
    </w:pPr>
  </w:style>
  <w:style w:type="paragraph" w:styleId="745">
    <w:name w:val="toc 9"/>
    <w:basedOn w:val="714"/>
    <w:next w:val="714"/>
    <w:uiPriority w:val="39"/>
    <w:unhideWhenUsed/>
    <w:qFormat/>
    <w:pPr>
      <w:ind w:left="2268"/>
      <w:spacing w:after="57"/>
    </w:pPr>
  </w:style>
  <w:style w:type="paragraph" w:styleId="746">
    <w:name w:val="Normal (Web)"/>
    <w:basedOn w:val="714"/>
    <w:uiPriority w:val="99"/>
    <w:qFormat/>
    <w:pPr>
      <w:contextualSpacing/>
      <w:ind w:firstLine="200"/>
      <w:jc w:val="left"/>
      <w:spacing w:line="360" w:lineRule="auto"/>
      <w:widowControl/>
    </w:pPr>
    <w:rPr>
      <w:rFonts w:ascii="ˎ̥" w:hAnsi="ˎ̥" w:cs="宋体"/>
      <w:color w:val="000000"/>
      <w:sz w:val="13"/>
      <w:szCs w:val="13"/>
    </w:rPr>
  </w:style>
  <w:style w:type="paragraph" w:styleId="747">
    <w:name w:val="Title"/>
    <w:basedOn w:val="714"/>
    <w:next w:val="714"/>
    <w:link w:val="800"/>
    <w:uiPriority w:val="10"/>
    <w:qFormat/>
    <w:pPr>
      <w:contextualSpacing/>
      <w:spacing w:before="300" w:after="200"/>
    </w:pPr>
    <w:rPr>
      <w:sz w:val="48"/>
      <w:szCs w:val="48"/>
    </w:rPr>
  </w:style>
  <w:style w:type="paragraph" w:styleId="748">
    <w:name w:val="annotation subject"/>
    <w:basedOn w:val="728"/>
    <w:next w:val="728"/>
    <w:link w:val="1229"/>
    <w:uiPriority w:val="99"/>
    <w:semiHidden/>
    <w:unhideWhenUsed/>
    <w:qFormat/>
    <w:rPr>
      <w:b/>
      <w:bCs/>
    </w:rPr>
  </w:style>
  <w:style w:type="table" w:styleId="749">
    <w:name w:val="Table Grid"/>
    <w:uiPriority w:val="39"/>
    <w:qFormat/>
    <w:tblPr>
      <w:tblCellMar>
        <w:left w:w="0" w:type="dxa"/>
        <w:top w:w="0" w:type="dxa"/>
        <w:right w:w="0" w:type="dxa"/>
        <w:bottom w:w="0" w:type="dxa"/>
      </w:tblCellMar>
    </w:tblPr>
  </w:style>
  <w:style w:type="character" w:styleId="750">
    <w:name w:val="endnote reference"/>
    <w:uiPriority w:val="99"/>
    <w:unhideWhenUsed/>
    <w:qFormat/>
    <w:rPr>
      <w:vertAlign w:val="superscript"/>
    </w:rPr>
  </w:style>
  <w:style w:type="character" w:styleId="751">
    <w:name w:val="Hyperlink"/>
    <w:uiPriority w:val="99"/>
    <w:unhideWhenUsed/>
    <w:qFormat/>
    <w:rPr>
      <w:color w:val="0000ff"/>
      <w:u w:val="single"/>
    </w:rPr>
  </w:style>
  <w:style w:type="character" w:styleId="752">
    <w:name w:val="annotation reference"/>
    <w:basedOn w:val="724"/>
    <w:uiPriority w:val="99"/>
    <w:semiHidden/>
    <w:unhideWhenUsed/>
    <w:qFormat/>
    <w:rPr>
      <w:sz w:val="21"/>
      <w:szCs w:val="21"/>
    </w:rPr>
  </w:style>
  <w:style w:type="character" w:styleId="753">
    <w:name w:val="footnote reference"/>
    <w:uiPriority w:val="99"/>
    <w:unhideWhenUsed/>
    <w:qFormat/>
    <w:rPr>
      <w:vertAlign w:val="superscript"/>
    </w:rPr>
  </w:style>
  <w:style w:type="character" w:styleId="754" w:customStyle="1">
    <w:name w:val="Heading 1 Char"/>
    <w:uiPriority w:val="9"/>
    <w:qFormat/>
    <w:rPr>
      <w:rFonts w:ascii="Arial" w:hAnsi="Arial" w:eastAsia="Arial" w:cs="Arial"/>
      <w:sz w:val="40"/>
      <w:szCs w:val="40"/>
    </w:rPr>
  </w:style>
  <w:style w:type="character" w:styleId="755" w:customStyle="1">
    <w:name w:val="Heading 2 Char"/>
    <w:uiPriority w:val="9"/>
    <w:qFormat/>
    <w:rPr>
      <w:rFonts w:ascii="Arial" w:hAnsi="Arial" w:eastAsia="Arial" w:cs="Arial"/>
      <w:sz w:val="34"/>
    </w:rPr>
  </w:style>
  <w:style w:type="character" w:styleId="756" w:customStyle="1">
    <w:name w:val="Heading 3 Char"/>
    <w:uiPriority w:val="9"/>
    <w:qFormat/>
    <w:rPr>
      <w:rFonts w:ascii="Arial" w:hAnsi="Arial" w:eastAsia="Arial" w:cs="Arial"/>
      <w:sz w:val="30"/>
      <w:szCs w:val="30"/>
    </w:rPr>
  </w:style>
  <w:style w:type="character" w:styleId="757" w:customStyle="1">
    <w:name w:val="Heading 4 Char"/>
    <w:uiPriority w:val="9"/>
    <w:qFormat/>
    <w:rPr>
      <w:rFonts w:ascii="Arial" w:hAnsi="Arial" w:eastAsia="Arial" w:cs="Arial"/>
      <w:b/>
      <w:bCs/>
      <w:sz w:val="26"/>
      <w:szCs w:val="26"/>
    </w:rPr>
  </w:style>
  <w:style w:type="character" w:styleId="758" w:customStyle="1">
    <w:name w:val="Heading 5 Char"/>
    <w:uiPriority w:val="9"/>
    <w:qFormat/>
    <w:rPr>
      <w:rFonts w:ascii="Arial" w:hAnsi="Arial" w:eastAsia="Arial" w:cs="Arial"/>
      <w:b/>
      <w:bCs/>
      <w:sz w:val="24"/>
      <w:szCs w:val="24"/>
    </w:rPr>
  </w:style>
  <w:style w:type="character" w:styleId="759" w:customStyle="1">
    <w:name w:val="Heading 6 Char"/>
    <w:uiPriority w:val="9"/>
    <w:qFormat/>
    <w:rPr>
      <w:rFonts w:ascii="Arial" w:hAnsi="Arial" w:eastAsia="Arial" w:cs="Arial"/>
      <w:b/>
      <w:bCs/>
      <w:sz w:val="22"/>
      <w:szCs w:val="22"/>
    </w:rPr>
  </w:style>
  <w:style w:type="character" w:styleId="760" w:customStyle="1">
    <w:name w:val="Heading 7 Char"/>
    <w:uiPriority w:val="9"/>
    <w:qFormat/>
    <w:rPr>
      <w:rFonts w:ascii="Arial" w:hAnsi="Arial" w:eastAsia="Arial" w:cs="Arial"/>
      <w:b/>
      <w:bCs/>
      <w:i/>
      <w:iCs/>
      <w:sz w:val="22"/>
      <w:szCs w:val="22"/>
    </w:rPr>
  </w:style>
  <w:style w:type="character" w:styleId="761" w:customStyle="1">
    <w:name w:val="Heading 8 Char"/>
    <w:uiPriority w:val="9"/>
    <w:qFormat/>
    <w:rPr>
      <w:rFonts w:ascii="Arial" w:hAnsi="Arial" w:eastAsia="Arial" w:cs="Arial"/>
      <w:i/>
      <w:iCs/>
      <w:sz w:val="22"/>
      <w:szCs w:val="22"/>
    </w:rPr>
  </w:style>
  <w:style w:type="character" w:styleId="762" w:customStyle="1">
    <w:name w:val="Heading 9 Char"/>
    <w:uiPriority w:val="9"/>
    <w:qFormat/>
    <w:rPr>
      <w:rFonts w:ascii="Arial" w:hAnsi="Arial" w:eastAsia="Arial" w:cs="Arial"/>
      <w:i/>
      <w:iCs/>
      <w:sz w:val="21"/>
      <w:szCs w:val="21"/>
    </w:rPr>
  </w:style>
  <w:style w:type="paragraph" w:styleId="763">
    <w:name w:val="List Paragraph"/>
    <w:basedOn w:val="714"/>
    <w:link w:val="1027"/>
    <w:uiPriority w:val="34"/>
    <w:qFormat/>
    <w:pPr>
      <w:ind w:firstLine="420"/>
      <w:jc w:val="left"/>
      <w:widowControl/>
    </w:pPr>
  </w:style>
  <w:style w:type="paragraph" w:styleId="764">
    <w:name w:val="No Spacing"/>
    <w:uiPriority w:val="1"/>
    <w:qFormat/>
    <w:rPr>
      <w:rFonts w:ascii="Times New Roman" w:hAnsi="Times New Roman" w:eastAsia="宋体" w:cs="Times New Roman"/>
      <w:lang w:val="en-US" w:eastAsia="zh-CN" w:bidi="ar-SA"/>
    </w:rPr>
  </w:style>
  <w:style w:type="character" w:styleId="765" w:customStyle="1">
    <w:name w:val="Title Char"/>
    <w:uiPriority w:val="10"/>
    <w:qFormat/>
    <w:rPr>
      <w:sz w:val="48"/>
      <w:szCs w:val="48"/>
    </w:rPr>
  </w:style>
  <w:style w:type="character" w:styleId="766" w:customStyle="1">
    <w:name w:val="Subtitle Char"/>
    <w:uiPriority w:val="11"/>
    <w:qFormat/>
    <w:rPr>
      <w:sz w:val="24"/>
      <w:szCs w:val="24"/>
    </w:rPr>
  </w:style>
  <w:style w:type="paragraph" w:styleId="767">
    <w:name w:val="Quote"/>
    <w:basedOn w:val="714"/>
    <w:next w:val="714"/>
    <w:link w:val="812"/>
    <w:uiPriority w:val="29"/>
    <w:qFormat/>
    <w:pPr>
      <w:ind w:left="720" w:right="720"/>
    </w:pPr>
    <w:rPr>
      <w:i/>
      <w:sz w:val="20"/>
      <w:szCs w:val="20"/>
    </w:rPr>
  </w:style>
  <w:style w:type="character" w:styleId="768" w:customStyle="1">
    <w:name w:val="Quote Char"/>
    <w:uiPriority w:val="29"/>
    <w:qFormat/>
    <w:rPr>
      <w:i/>
    </w:rPr>
  </w:style>
  <w:style w:type="paragraph" w:styleId="769">
    <w:name w:val="Intense Quote"/>
    <w:basedOn w:val="714"/>
    <w:next w:val="714"/>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70" w:customStyle="1">
    <w:name w:val="Intense Quote Char"/>
    <w:uiPriority w:val="30"/>
    <w:qFormat/>
    <w:rPr>
      <w:i/>
    </w:rPr>
  </w:style>
  <w:style w:type="character" w:styleId="771" w:customStyle="1">
    <w:name w:val="Header Char"/>
    <w:uiPriority w:val="99"/>
    <w:qFormat/>
  </w:style>
  <w:style w:type="character" w:styleId="772" w:customStyle="1">
    <w:name w:val="Footer Char"/>
    <w:uiPriority w:val="99"/>
    <w:qFormat/>
  </w:style>
  <w:style w:type="character" w:styleId="773" w:customStyle="1">
    <w:name w:val="Footnote Text Char"/>
    <w:uiPriority w:val="99"/>
    <w:qFormat/>
    <w:rPr>
      <w:sz w:val="18"/>
    </w:rPr>
  </w:style>
  <w:style w:type="character" w:styleId="774" w:customStyle="1">
    <w:name w:val="Endnote Text Char"/>
    <w:uiPriority w:val="99"/>
    <w:qFormat/>
    <w:rPr>
      <w:sz w:val="20"/>
    </w:rPr>
  </w:style>
  <w:style w:type="character" w:styleId="775" w:customStyle="1">
    <w:name w:val="标题 1 字符2"/>
    <w:link w:val="715"/>
    <w:uiPriority w:val="9"/>
    <w:qFormat/>
    <w:rPr>
      <w:rFonts w:ascii="Arial" w:hAnsi="Arial" w:eastAsia="Arial" w:cs="Arial"/>
      <w:sz w:val="40"/>
      <w:szCs w:val="40"/>
    </w:rPr>
  </w:style>
  <w:style w:type="character" w:styleId="776" w:customStyle="1">
    <w:name w:val="标题 2 字符2"/>
    <w:link w:val="716"/>
    <w:uiPriority w:val="9"/>
    <w:qFormat/>
    <w:rPr>
      <w:rFonts w:ascii="Arial" w:hAnsi="Arial" w:eastAsia="Arial" w:cs="Arial"/>
      <w:sz w:val="34"/>
    </w:rPr>
  </w:style>
  <w:style w:type="character" w:styleId="777" w:customStyle="1">
    <w:name w:val="标题 3 字符2"/>
    <w:link w:val="717"/>
    <w:uiPriority w:val="9"/>
    <w:qFormat/>
    <w:rPr>
      <w:rFonts w:ascii="Arial" w:hAnsi="Arial" w:eastAsia="Arial" w:cs="Arial"/>
      <w:sz w:val="30"/>
      <w:szCs w:val="30"/>
    </w:rPr>
  </w:style>
  <w:style w:type="character" w:styleId="778" w:customStyle="1">
    <w:name w:val="标题 4 字符2"/>
    <w:link w:val="718"/>
    <w:uiPriority w:val="9"/>
    <w:qFormat/>
    <w:rPr>
      <w:rFonts w:ascii="Arial" w:hAnsi="Arial" w:eastAsia="Arial" w:cs="Arial"/>
      <w:b/>
      <w:bCs/>
      <w:sz w:val="26"/>
      <w:szCs w:val="26"/>
    </w:rPr>
  </w:style>
  <w:style w:type="character" w:styleId="779" w:customStyle="1">
    <w:name w:val="标题 5 字符2"/>
    <w:link w:val="719"/>
    <w:uiPriority w:val="9"/>
    <w:qFormat/>
    <w:rPr>
      <w:rFonts w:ascii="Arial" w:hAnsi="Arial" w:eastAsia="Arial" w:cs="Arial"/>
      <w:b/>
      <w:bCs/>
      <w:sz w:val="24"/>
      <w:szCs w:val="24"/>
    </w:rPr>
  </w:style>
  <w:style w:type="character" w:styleId="780" w:customStyle="1">
    <w:name w:val="标题 6 字符2"/>
    <w:link w:val="720"/>
    <w:uiPriority w:val="9"/>
    <w:qFormat/>
    <w:rPr>
      <w:rFonts w:ascii="Arial" w:hAnsi="Arial" w:eastAsia="Arial" w:cs="Arial"/>
      <w:b/>
      <w:bCs/>
      <w:sz w:val="22"/>
      <w:szCs w:val="22"/>
    </w:rPr>
  </w:style>
  <w:style w:type="character" w:styleId="781" w:customStyle="1">
    <w:name w:val="标题 7 字符2"/>
    <w:link w:val="721"/>
    <w:uiPriority w:val="9"/>
    <w:qFormat/>
    <w:rPr>
      <w:rFonts w:ascii="Arial" w:hAnsi="Arial" w:eastAsia="Arial" w:cs="Arial"/>
      <w:b/>
      <w:bCs/>
      <w:i/>
      <w:iCs/>
      <w:sz w:val="22"/>
      <w:szCs w:val="22"/>
    </w:rPr>
  </w:style>
  <w:style w:type="character" w:styleId="782" w:customStyle="1">
    <w:name w:val="标题 8 字符2"/>
    <w:link w:val="722"/>
    <w:uiPriority w:val="9"/>
    <w:qFormat/>
    <w:rPr>
      <w:rFonts w:ascii="Arial" w:hAnsi="Arial" w:eastAsia="Arial" w:cs="Arial"/>
      <w:i/>
      <w:iCs/>
      <w:sz w:val="22"/>
      <w:szCs w:val="22"/>
    </w:rPr>
  </w:style>
  <w:style w:type="character" w:styleId="783" w:customStyle="1">
    <w:name w:val="标题 9 字符2"/>
    <w:link w:val="723"/>
    <w:uiPriority w:val="9"/>
    <w:qFormat/>
    <w:rPr>
      <w:rFonts w:ascii="Arial" w:hAnsi="Arial" w:eastAsia="Arial" w:cs="Arial"/>
      <w:i/>
      <w:iCs/>
      <w:sz w:val="21"/>
      <w:szCs w:val="21"/>
    </w:rPr>
  </w:style>
  <w:style w:type="paragraph" w:styleId="784" w:customStyle="1">
    <w:name w:val="目录 71"/>
    <w:basedOn w:val="714"/>
    <w:next w:val="714"/>
    <w:uiPriority w:val="39"/>
    <w:unhideWhenUsed/>
    <w:qFormat/>
    <w:pPr>
      <w:ind w:left="1701"/>
      <w:spacing w:after="57"/>
    </w:pPr>
  </w:style>
  <w:style w:type="paragraph" w:styleId="785" w:customStyle="1">
    <w:name w:val="目录 51"/>
    <w:basedOn w:val="714"/>
    <w:next w:val="714"/>
    <w:uiPriority w:val="39"/>
    <w:unhideWhenUsed/>
    <w:qFormat/>
    <w:pPr>
      <w:ind w:left="1134"/>
      <w:spacing w:after="57"/>
    </w:pPr>
  </w:style>
  <w:style w:type="paragraph" w:styleId="786" w:customStyle="1">
    <w:name w:val="目录 31"/>
    <w:basedOn w:val="714"/>
    <w:next w:val="714"/>
    <w:uiPriority w:val="39"/>
    <w:unhideWhenUsed/>
    <w:qFormat/>
    <w:pPr>
      <w:ind w:left="567"/>
      <w:spacing w:after="57"/>
    </w:pPr>
  </w:style>
  <w:style w:type="character" w:styleId="787" w:customStyle="1">
    <w:name w:val="纯文本 字符2"/>
    <w:uiPriority w:val="0"/>
    <w:qFormat/>
    <w:rPr>
      <w:rFonts w:ascii="宋体" w:hAnsi="Courier New" w:eastAsia="楷体_GB2312"/>
      <w:sz w:val="26"/>
    </w:rPr>
  </w:style>
  <w:style w:type="paragraph" w:styleId="788" w:customStyle="1">
    <w:name w:val="目录 81"/>
    <w:basedOn w:val="714"/>
    <w:next w:val="714"/>
    <w:uiPriority w:val="39"/>
    <w:unhideWhenUsed/>
    <w:qFormat/>
    <w:pPr>
      <w:ind w:left="1984"/>
      <w:spacing w:after="57"/>
    </w:pPr>
  </w:style>
  <w:style w:type="character" w:styleId="789" w:customStyle="1">
    <w:name w:val="尾注文本 字符"/>
    <w:link w:val="733"/>
    <w:uiPriority w:val="99"/>
    <w:qFormat/>
    <w:rPr>
      <w:sz w:val="20"/>
    </w:rPr>
  </w:style>
  <w:style w:type="character" w:styleId="790" w:customStyle="1">
    <w:name w:val="批注框文本 字符2"/>
    <w:link w:val="734"/>
    <w:uiPriority w:val="99"/>
    <w:semiHidden/>
    <w:qFormat/>
    <w:rPr>
      <w:sz w:val="18"/>
      <w:szCs w:val="18"/>
    </w:rPr>
  </w:style>
  <w:style w:type="character" w:styleId="791" w:customStyle="1">
    <w:name w:val="页脚 字符2"/>
    <w:link w:val="735"/>
    <w:uiPriority w:val="99"/>
    <w:qFormat/>
  </w:style>
  <w:style w:type="character" w:styleId="792" w:customStyle="1">
    <w:name w:val="页眉 字符3"/>
    <w:link w:val="736"/>
    <w:uiPriority w:val="99"/>
    <w:qFormat/>
  </w:style>
  <w:style w:type="paragraph" w:styleId="793" w:customStyle="1">
    <w:name w:val="目录 11"/>
    <w:basedOn w:val="714"/>
    <w:next w:val="714"/>
    <w:uiPriority w:val="39"/>
    <w:unhideWhenUsed/>
    <w:qFormat/>
    <w:pPr>
      <w:spacing w:after="57"/>
    </w:pPr>
  </w:style>
  <w:style w:type="paragraph" w:styleId="794" w:customStyle="1">
    <w:name w:val="目录 41"/>
    <w:basedOn w:val="714"/>
    <w:next w:val="714"/>
    <w:uiPriority w:val="39"/>
    <w:unhideWhenUsed/>
    <w:qFormat/>
    <w:pPr>
      <w:ind w:left="850"/>
      <w:spacing w:after="57"/>
    </w:pPr>
  </w:style>
  <w:style w:type="character" w:styleId="795" w:customStyle="1">
    <w:name w:val="副标题 字符3"/>
    <w:link w:val="739"/>
    <w:uiPriority w:val="11"/>
    <w:qFormat/>
    <w:rPr>
      <w:sz w:val="24"/>
      <w:szCs w:val="24"/>
    </w:rPr>
  </w:style>
  <w:style w:type="character" w:styleId="796" w:customStyle="1">
    <w:name w:val="脚注文本 字符2"/>
    <w:link w:val="740"/>
    <w:uiPriority w:val="99"/>
    <w:qFormat/>
    <w:rPr>
      <w:sz w:val="18"/>
    </w:rPr>
  </w:style>
  <w:style w:type="paragraph" w:styleId="797" w:customStyle="1">
    <w:name w:val="目录 61"/>
    <w:basedOn w:val="714"/>
    <w:next w:val="714"/>
    <w:uiPriority w:val="0"/>
    <w:unhideWhenUsed/>
    <w:qFormat/>
    <w:pPr>
      <w:ind w:left="1050"/>
    </w:pPr>
    <w:rPr>
      <w:rFonts w:ascii="Calibri" w:hAnsi="Calibri" w:cs="Calibri"/>
      <w:sz w:val="18"/>
      <w:szCs w:val="18"/>
    </w:rPr>
  </w:style>
  <w:style w:type="paragraph" w:styleId="798" w:customStyle="1">
    <w:name w:val="目录 21"/>
    <w:basedOn w:val="714"/>
    <w:next w:val="714"/>
    <w:uiPriority w:val="39"/>
    <w:unhideWhenUsed/>
    <w:qFormat/>
    <w:pPr>
      <w:ind w:left="283"/>
      <w:spacing w:after="57"/>
    </w:pPr>
  </w:style>
  <w:style w:type="paragraph" w:styleId="799" w:customStyle="1">
    <w:name w:val="目录 91"/>
    <w:basedOn w:val="714"/>
    <w:next w:val="714"/>
    <w:uiPriority w:val="39"/>
    <w:unhideWhenUsed/>
    <w:qFormat/>
    <w:pPr>
      <w:ind w:left="2268"/>
      <w:spacing w:after="57"/>
    </w:pPr>
  </w:style>
  <w:style w:type="character" w:styleId="800" w:customStyle="1">
    <w:name w:val="标题 字符2"/>
    <w:link w:val="747"/>
    <w:uiPriority w:val="10"/>
    <w:qFormat/>
    <w:rPr>
      <w:sz w:val="48"/>
      <w:szCs w:val="48"/>
    </w:rPr>
  </w:style>
  <w:style w:type="paragraph" w:styleId="801" w:customStyle="1">
    <w:name w:val="正文首行缩进1"/>
    <w:basedOn w:val="802"/>
    <w:next w:val="797"/>
    <w:link w:val="804"/>
    <w:uiPriority w:val="99"/>
    <w:unhideWhenUsed/>
    <w:qFormat/>
    <w:pPr>
      <w:ind w:firstLine="420"/>
      <w:jc w:val="both"/>
      <w:spacing w:after="120" w:line="240" w:lineRule="auto"/>
      <w:widowControl w:val="off"/>
    </w:pPr>
    <w:rPr>
      <w:sz w:val="21"/>
      <w:szCs w:val="22"/>
    </w:rPr>
  </w:style>
  <w:style w:type="paragraph" w:styleId="802" w:customStyle="1">
    <w:name w:val="正文文本11"/>
    <w:basedOn w:val="714"/>
    <w:link w:val="803"/>
    <w:uiPriority w:val="99"/>
    <w:qFormat/>
    <w:pPr>
      <w:jc w:val="left"/>
      <w:spacing w:line="360" w:lineRule="auto"/>
      <w:widowControl/>
    </w:pPr>
    <w:rPr>
      <w:sz w:val="24"/>
      <w:szCs w:val="20"/>
    </w:rPr>
  </w:style>
  <w:style w:type="character" w:styleId="803" w:customStyle="1">
    <w:name w:val="正文文本 字符"/>
    <w:link w:val="802"/>
    <w:uiPriority w:val="99"/>
    <w:qFormat/>
    <w:rPr>
      <w:rFonts w:ascii="Times New Roman" w:hAnsi="Times New Roman"/>
      <w:sz w:val="24"/>
    </w:rPr>
  </w:style>
  <w:style w:type="character" w:styleId="804" w:customStyle="1">
    <w:name w:val="正文文本首行缩进 字符"/>
    <w:link w:val="801"/>
    <w:uiPriority w:val="99"/>
    <w:semiHidden/>
    <w:qFormat/>
    <w:rPr>
      <w:rFonts w:ascii="Times New Roman" w:hAnsi="Times New Roman"/>
      <w:sz w:val="21"/>
      <w:szCs w:val="22"/>
    </w:rPr>
  </w:style>
  <w:style w:type="paragraph" w:styleId="805" w:customStyle="1">
    <w:name w:val="正文首行缩进 21"/>
    <w:basedOn w:val="806"/>
    <w:link w:val="808"/>
    <w:uiPriority w:val="99"/>
    <w:unhideWhenUsed/>
    <w:qFormat/>
    <w:pPr>
      <w:ind w:left="420" w:right="0" w:firstLine="420"/>
      <w:jc w:val="left"/>
      <w:spacing w:after="120" w:line="240" w:lineRule="auto"/>
      <w:widowControl/>
    </w:pPr>
    <w:rPr>
      <w:sz w:val="24"/>
    </w:rPr>
  </w:style>
  <w:style w:type="paragraph" w:styleId="806" w:customStyle="1">
    <w:name w:val="正文文本缩进1"/>
    <w:basedOn w:val="714"/>
    <w:link w:val="807"/>
    <w:uiPriority w:val="0"/>
    <w:unhideWhenUsed/>
    <w:qFormat/>
    <w:pPr>
      <w:ind w:right="-159" w:firstLine="246"/>
      <w:spacing w:line="240" w:lineRule="atLeast"/>
    </w:pPr>
    <w:rPr>
      <w:spacing w:val="20"/>
      <w:szCs w:val="24"/>
    </w:rPr>
  </w:style>
  <w:style w:type="character" w:styleId="807" w:customStyle="1">
    <w:name w:val="正文文本缩进 字符2"/>
    <w:link w:val="806"/>
    <w:uiPriority w:val="0"/>
    <w:qFormat/>
    <w:rPr>
      <w:rFonts w:ascii="Times New Roman" w:hAnsi="Times New Roman"/>
      <w:spacing w:val="20"/>
      <w:sz w:val="21"/>
      <w:szCs w:val="24"/>
    </w:rPr>
  </w:style>
  <w:style w:type="character" w:styleId="808" w:customStyle="1">
    <w:name w:val="正文文本首行缩进 2 字符1"/>
    <w:link w:val="805"/>
    <w:uiPriority w:val="99"/>
    <w:qFormat/>
    <w:rPr>
      <w:rFonts w:ascii="Times New Roman" w:hAnsi="Times New Roman"/>
      <w:spacing w:val="20"/>
      <w:sz w:val="24"/>
      <w:szCs w:val="24"/>
    </w:rPr>
  </w:style>
  <w:style w:type="character" w:styleId="809" w:customStyle="1">
    <w:name w:val="已访问的超链接1"/>
    <w:uiPriority w:val="0"/>
    <w:unhideWhenUsed/>
    <w:qFormat/>
    <w:rPr>
      <w:color w:val="800080"/>
      <w:u w:val="single"/>
    </w:rPr>
  </w:style>
  <w:style w:type="character" w:styleId="810" w:customStyle="1">
    <w:name w:val="Caption Char"/>
    <w:uiPriority w:val="99"/>
    <w:qFormat/>
  </w:style>
  <w:style w:type="character" w:styleId="811" w:customStyle="1">
    <w:name w:val="font21"/>
    <w:uiPriority w:val="0"/>
    <w:qFormat/>
    <w:rPr>
      <w:rFonts w:ascii="Times New Roman" w:hAnsi="Times New Roman" w:cs="Times New Roman"/>
      <w:color w:val="000000"/>
      <w:sz w:val="21"/>
      <w:szCs w:val="21"/>
      <w:u w:val="none"/>
    </w:rPr>
  </w:style>
  <w:style w:type="character" w:styleId="812" w:customStyle="1">
    <w:name w:val="引用 字符"/>
    <w:link w:val="767"/>
    <w:uiPriority w:val="29"/>
    <w:qFormat/>
    <w:rPr>
      <w:i/>
    </w:rPr>
  </w:style>
  <w:style w:type="character" w:styleId="813" w:customStyle="1">
    <w:name w:val="明显引用 字符"/>
    <w:link w:val="769"/>
    <w:uiPriority w:val="30"/>
    <w:qFormat/>
    <w:rPr>
      <w:i/>
    </w:rPr>
  </w:style>
  <w:style w:type="table" w:styleId="814" w:customStyle="1">
    <w:name w:val="Table Grid Light"/>
    <w:uiPriority w:val="59"/>
    <w:qFormat/>
    <w:tblPr>
      <w:tblCellMar>
        <w:left w:w="0" w:type="dxa"/>
        <w:top w:w="0" w:type="dxa"/>
        <w:right w:w="0" w:type="dxa"/>
        <w:bottom w:w="0" w:type="dxa"/>
      </w:tblCellMar>
    </w:tblPr>
  </w:style>
  <w:style w:type="table" w:styleId="815" w:customStyle="1">
    <w:name w:val="无格式表格 11"/>
    <w:uiPriority w:val="59"/>
    <w:qFormat/>
    <w:tblPr>
      <w:tblCellMar>
        <w:left w:w="0" w:type="dxa"/>
        <w:top w:w="0" w:type="dxa"/>
        <w:right w:w="0" w:type="dxa"/>
        <w:bottom w:w="0" w:type="dxa"/>
      </w:tblCellMar>
    </w:tblPr>
  </w:style>
  <w:style w:type="table" w:styleId="816" w:customStyle="1">
    <w:name w:val="无格式表格 21"/>
    <w:uiPriority w:val="59"/>
    <w:qFormat/>
    <w:tblPr>
      <w:tblCellMar>
        <w:left w:w="0" w:type="dxa"/>
        <w:top w:w="0" w:type="dxa"/>
        <w:right w:w="0" w:type="dxa"/>
        <w:bottom w:w="0" w:type="dxa"/>
      </w:tblCellMar>
    </w:tblPr>
  </w:style>
  <w:style w:type="table" w:styleId="817" w:customStyle="1">
    <w:name w:val="无格式表格 31"/>
    <w:uiPriority w:val="99"/>
    <w:qFormat/>
    <w:tblPr>
      <w:tblCellMar>
        <w:left w:w="0" w:type="dxa"/>
        <w:top w:w="0" w:type="dxa"/>
        <w:right w:w="0" w:type="dxa"/>
        <w:bottom w:w="0" w:type="dxa"/>
      </w:tblCellMar>
    </w:tblPr>
  </w:style>
  <w:style w:type="table" w:styleId="818" w:customStyle="1">
    <w:name w:val="无格式表格 41"/>
    <w:uiPriority w:val="99"/>
    <w:qFormat/>
    <w:tblPr>
      <w:tblCellMar>
        <w:left w:w="0" w:type="dxa"/>
        <w:top w:w="0" w:type="dxa"/>
        <w:right w:w="0" w:type="dxa"/>
        <w:bottom w:w="0" w:type="dxa"/>
      </w:tblCellMar>
    </w:tblPr>
  </w:style>
  <w:style w:type="table" w:styleId="819" w:customStyle="1">
    <w:name w:val="无格式表格 51"/>
    <w:uiPriority w:val="99"/>
    <w:qFormat/>
    <w:tblPr>
      <w:tblCellMar>
        <w:left w:w="0" w:type="dxa"/>
        <w:top w:w="0" w:type="dxa"/>
        <w:right w:w="0" w:type="dxa"/>
        <w:bottom w:w="0" w:type="dxa"/>
      </w:tblCellMar>
    </w:tblPr>
  </w:style>
  <w:style w:type="table" w:styleId="820" w:customStyle="1">
    <w:name w:val="网格表 1 浅色1"/>
    <w:uiPriority w:val="99"/>
    <w:qFormat/>
    <w:tblPr>
      <w:tblCellMar>
        <w:left w:w="0" w:type="dxa"/>
        <w:top w:w="0" w:type="dxa"/>
        <w:right w:w="0" w:type="dxa"/>
        <w:bottom w:w="0" w:type="dxa"/>
      </w:tblCellMar>
    </w:tblPr>
  </w:style>
  <w:style w:type="table" w:styleId="821" w:customStyle="1">
    <w:name w:val="Grid Table 1 Light - Accent 1"/>
    <w:uiPriority w:val="99"/>
    <w:qFormat/>
    <w:tblPr>
      <w:tblCellMar>
        <w:left w:w="0" w:type="dxa"/>
        <w:top w:w="0" w:type="dxa"/>
        <w:right w:w="0" w:type="dxa"/>
        <w:bottom w:w="0" w:type="dxa"/>
      </w:tblCellMar>
    </w:tblPr>
  </w:style>
  <w:style w:type="table" w:styleId="822" w:customStyle="1">
    <w:name w:val="Grid Table 1 Light - Accent 2"/>
    <w:uiPriority w:val="99"/>
    <w:qFormat/>
    <w:tblPr>
      <w:tblCellMar>
        <w:left w:w="0" w:type="dxa"/>
        <w:top w:w="0" w:type="dxa"/>
        <w:right w:w="0" w:type="dxa"/>
        <w:bottom w:w="0" w:type="dxa"/>
      </w:tblCellMar>
    </w:tblPr>
  </w:style>
  <w:style w:type="table" w:styleId="823" w:customStyle="1">
    <w:name w:val="Grid Table 1 Light - Accent 3"/>
    <w:uiPriority w:val="99"/>
    <w:qFormat/>
    <w:tblPr>
      <w:tblCellMar>
        <w:left w:w="0" w:type="dxa"/>
        <w:top w:w="0" w:type="dxa"/>
        <w:right w:w="0" w:type="dxa"/>
        <w:bottom w:w="0" w:type="dxa"/>
      </w:tblCellMar>
    </w:tblPr>
  </w:style>
  <w:style w:type="table" w:styleId="824" w:customStyle="1">
    <w:name w:val="Grid Table 1 Light - Accent 4"/>
    <w:uiPriority w:val="99"/>
    <w:qFormat/>
    <w:tblPr>
      <w:tblCellMar>
        <w:left w:w="0" w:type="dxa"/>
        <w:top w:w="0" w:type="dxa"/>
        <w:right w:w="0" w:type="dxa"/>
        <w:bottom w:w="0" w:type="dxa"/>
      </w:tblCellMar>
    </w:tblPr>
  </w:style>
  <w:style w:type="table" w:styleId="825" w:customStyle="1">
    <w:name w:val="Grid Table 1 Light - Accent 5"/>
    <w:uiPriority w:val="99"/>
    <w:qFormat/>
    <w:tblPr>
      <w:tblCellMar>
        <w:left w:w="0" w:type="dxa"/>
        <w:top w:w="0" w:type="dxa"/>
        <w:right w:w="0" w:type="dxa"/>
        <w:bottom w:w="0" w:type="dxa"/>
      </w:tblCellMar>
    </w:tblPr>
  </w:style>
  <w:style w:type="table" w:styleId="826" w:customStyle="1">
    <w:name w:val="Grid Table 1 Light - Accent 6"/>
    <w:uiPriority w:val="99"/>
    <w:qFormat/>
    <w:tblPr>
      <w:tblCellMar>
        <w:left w:w="0" w:type="dxa"/>
        <w:top w:w="0" w:type="dxa"/>
        <w:right w:w="0" w:type="dxa"/>
        <w:bottom w:w="0" w:type="dxa"/>
      </w:tblCellMar>
    </w:tblPr>
  </w:style>
  <w:style w:type="table" w:styleId="827" w:customStyle="1">
    <w:name w:val="网格表 21"/>
    <w:uiPriority w:val="99"/>
    <w:qFormat/>
    <w:tblPr>
      <w:tblCellMar>
        <w:left w:w="0" w:type="dxa"/>
        <w:top w:w="0" w:type="dxa"/>
        <w:right w:w="0" w:type="dxa"/>
        <w:bottom w:w="0" w:type="dxa"/>
      </w:tblCellMar>
    </w:tblPr>
  </w:style>
  <w:style w:type="table" w:styleId="828" w:customStyle="1">
    <w:name w:val="Grid Table 2 - Accent 1"/>
    <w:uiPriority w:val="99"/>
    <w:qFormat/>
    <w:tblPr>
      <w:tblCellMar>
        <w:left w:w="0" w:type="dxa"/>
        <w:top w:w="0" w:type="dxa"/>
        <w:right w:w="0" w:type="dxa"/>
        <w:bottom w:w="0" w:type="dxa"/>
      </w:tblCellMar>
    </w:tblPr>
  </w:style>
  <w:style w:type="table" w:styleId="829" w:customStyle="1">
    <w:name w:val="Grid Table 2 - Accent 2"/>
    <w:uiPriority w:val="99"/>
    <w:qFormat/>
    <w:tblPr>
      <w:tblCellMar>
        <w:left w:w="0" w:type="dxa"/>
        <w:top w:w="0" w:type="dxa"/>
        <w:right w:w="0" w:type="dxa"/>
        <w:bottom w:w="0" w:type="dxa"/>
      </w:tblCellMar>
    </w:tblPr>
  </w:style>
  <w:style w:type="table" w:styleId="830" w:customStyle="1">
    <w:name w:val="Grid Table 2 - Accent 3"/>
    <w:uiPriority w:val="99"/>
    <w:qFormat/>
    <w:tblPr>
      <w:tblCellMar>
        <w:left w:w="0" w:type="dxa"/>
        <w:top w:w="0" w:type="dxa"/>
        <w:right w:w="0" w:type="dxa"/>
        <w:bottom w:w="0" w:type="dxa"/>
      </w:tblCellMar>
    </w:tblPr>
  </w:style>
  <w:style w:type="table" w:styleId="831" w:customStyle="1">
    <w:name w:val="Grid Table 2 - Accent 4"/>
    <w:uiPriority w:val="99"/>
    <w:qFormat/>
    <w:tblPr>
      <w:tblCellMar>
        <w:left w:w="0" w:type="dxa"/>
        <w:top w:w="0" w:type="dxa"/>
        <w:right w:w="0" w:type="dxa"/>
        <w:bottom w:w="0" w:type="dxa"/>
      </w:tblCellMar>
    </w:tblPr>
  </w:style>
  <w:style w:type="table" w:styleId="832" w:customStyle="1">
    <w:name w:val="Grid Table 2 - Accent 5"/>
    <w:uiPriority w:val="99"/>
    <w:qFormat/>
    <w:tblPr>
      <w:tblCellMar>
        <w:left w:w="0" w:type="dxa"/>
        <w:top w:w="0" w:type="dxa"/>
        <w:right w:w="0" w:type="dxa"/>
        <w:bottom w:w="0" w:type="dxa"/>
      </w:tblCellMar>
    </w:tblPr>
  </w:style>
  <w:style w:type="table" w:styleId="833" w:customStyle="1">
    <w:name w:val="Grid Table 2 - Accent 6"/>
    <w:uiPriority w:val="99"/>
    <w:qFormat/>
    <w:tblPr>
      <w:tblCellMar>
        <w:left w:w="0" w:type="dxa"/>
        <w:top w:w="0" w:type="dxa"/>
        <w:right w:w="0" w:type="dxa"/>
        <w:bottom w:w="0" w:type="dxa"/>
      </w:tblCellMar>
    </w:tblPr>
  </w:style>
  <w:style w:type="table" w:styleId="834" w:customStyle="1">
    <w:name w:val="网格表 31"/>
    <w:uiPriority w:val="99"/>
    <w:qFormat/>
    <w:tblPr>
      <w:tblCellMar>
        <w:left w:w="0" w:type="dxa"/>
        <w:top w:w="0" w:type="dxa"/>
        <w:right w:w="0" w:type="dxa"/>
        <w:bottom w:w="0" w:type="dxa"/>
      </w:tblCellMar>
    </w:tblPr>
  </w:style>
  <w:style w:type="table" w:styleId="835" w:customStyle="1">
    <w:name w:val="Grid Table 3 - Accent 1"/>
    <w:uiPriority w:val="99"/>
    <w:qFormat/>
    <w:tblPr>
      <w:tblCellMar>
        <w:left w:w="0" w:type="dxa"/>
        <w:top w:w="0" w:type="dxa"/>
        <w:right w:w="0" w:type="dxa"/>
        <w:bottom w:w="0" w:type="dxa"/>
      </w:tblCellMar>
    </w:tblPr>
  </w:style>
  <w:style w:type="table" w:styleId="836" w:customStyle="1">
    <w:name w:val="Grid Table 3 - Accent 2"/>
    <w:uiPriority w:val="99"/>
    <w:qFormat/>
    <w:tblPr>
      <w:tblCellMar>
        <w:left w:w="0" w:type="dxa"/>
        <w:top w:w="0" w:type="dxa"/>
        <w:right w:w="0" w:type="dxa"/>
        <w:bottom w:w="0" w:type="dxa"/>
      </w:tblCellMar>
    </w:tblPr>
  </w:style>
  <w:style w:type="table" w:styleId="837" w:customStyle="1">
    <w:name w:val="Grid Table 3 - Accent 3"/>
    <w:uiPriority w:val="99"/>
    <w:qFormat/>
    <w:tblPr>
      <w:tblCellMar>
        <w:left w:w="0" w:type="dxa"/>
        <w:top w:w="0" w:type="dxa"/>
        <w:right w:w="0" w:type="dxa"/>
        <w:bottom w:w="0" w:type="dxa"/>
      </w:tblCellMar>
    </w:tblPr>
  </w:style>
  <w:style w:type="table" w:styleId="838" w:customStyle="1">
    <w:name w:val="Grid Table 3 - Accent 4"/>
    <w:uiPriority w:val="99"/>
    <w:qFormat/>
    <w:tblPr>
      <w:tblCellMar>
        <w:left w:w="0" w:type="dxa"/>
        <w:top w:w="0" w:type="dxa"/>
        <w:right w:w="0" w:type="dxa"/>
        <w:bottom w:w="0" w:type="dxa"/>
      </w:tblCellMar>
    </w:tblPr>
  </w:style>
  <w:style w:type="table" w:styleId="839" w:customStyle="1">
    <w:name w:val="Grid Table 3 - Accent 5"/>
    <w:uiPriority w:val="99"/>
    <w:qFormat/>
    <w:tblPr>
      <w:tblCellMar>
        <w:left w:w="0" w:type="dxa"/>
        <w:top w:w="0" w:type="dxa"/>
        <w:right w:w="0" w:type="dxa"/>
        <w:bottom w:w="0" w:type="dxa"/>
      </w:tblCellMar>
    </w:tblPr>
  </w:style>
  <w:style w:type="table" w:styleId="840" w:customStyle="1">
    <w:name w:val="Grid Table 3 - Accent 6"/>
    <w:uiPriority w:val="99"/>
    <w:qFormat/>
    <w:tblPr>
      <w:tblCellMar>
        <w:left w:w="0" w:type="dxa"/>
        <w:top w:w="0" w:type="dxa"/>
        <w:right w:w="0" w:type="dxa"/>
        <w:bottom w:w="0" w:type="dxa"/>
      </w:tblCellMar>
    </w:tblPr>
  </w:style>
  <w:style w:type="table" w:styleId="841" w:customStyle="1">
    <w:name w:val="网格表 41"/>
    <w:uiPriority w:val="59"/>
    <w:qFormat/>
    <w:tblPr>
      <w:tblCellMar>
        <w:left w:w="0" w:type="dxa"/>
        <w:top w:w="0" w:type="dxa"/>
        <w:right w:w="0" w:type="dxa"/>
        <w:bottom w:w="0" w:type="dxa"/>
      </w:tblCellMar>
    </w:tblPr>
  </w:style>
  <w:style w:type="table" w:styleId="842" w:customStyle="1">
    <w:name w:val="Grid Table 4 - Accent 1"/>
    <w:uiPriority w:val="59"/>
    <w:qFormat/>
    <w:tblPr>
      <w:tblCellMar>
        <w:left w:w="0" w:type="dxa"/>
        <w:top w:w="0" w:type="dxa"/>
        <w:right w:w="0" w:type="dxa"/>
        <w:bottom w:w="0" w:type="dxa"/>
      </w:tblCellMar>
    </w:tblPr>
  </w:style>
  <w:style w:type="table" w:styleId="843" w:customStyle="1">
    <w:name w:val="Grid Table 4 - Accent 2"/>
    <w:uiPriority w:val="59"/>
    <w:qFormat/>
    <w:tblPr>
      <w:tblCellMar>
        <w:left w:w="0" w:type="dxa"/>
        <w:top w:w="0" w:type="dxa"/>
        <w:right w:w="0" w:type="dxa"/>
        <w:bottom w:w="0" w:type="dxa"/>
      </w:tblCellMar>
    </w:tblPr>
  </w:style>
  <w:style w:type="table" w:styleId="844" w:customStyle="1">
    <w:name w:val="Grid Table 4 - Accent 3"/>
    <w:uiPriority w:val="59"/>
    <w:qFormat/>
    <w:tblPr>
      <w:tblCellMar>
        <w:left w:w="0" w:type="dxa"/>
        <w:top w:w="0" w:type="dxa"/>
        <w:right w:w="0" w:type="dxa"/>
        <w:bottom w:w="0" w:type="dxa"/>
      </w:tblCellMar>
    </w:tblPr>
  </w:style>
  <w:style w:type="table" w:styleId="845" w:customStyle="1">
    <w:name w:val="Grid Table 4 - Accent 4"/>
    <w:uiPriority w:val="59"/>
    <w:qFormat/>
    <w:tblPr>
      <w:tblCellMar>
        <w:left w:w="0" w:type="dxa"/>
        <w:top w:w="0" w:type="dxa"/>
        <w:right w:w="0" w:type="dxa"/>
        <w:bottom w:w="0" w:type="dxa"/>
      </w:tblCellMar>
    </w:tblPr>
  </w:style>
  <w:style w:type="table" w:styleId="846" w:customStyle="1">
    <w:name w:val="Grid Table 4 - Accent 5"/>
    <w:uiPriority w:val="59"/>
    <w:qFormat/>
    <w:tblPr>
      <w:tblCellMar>
        <w:left w:w="0" w:type="dxa"/>
        <w:top w:w="0" w:type="dxa"/>
        <w:right w:w="0" w:type="dxa"/>
        <w:bottom w:w="0" w:type="dxa"/>
      </w:tblCellMar>
    </w:tblPr>
  </w:style>
  <w:style w:type="table" w:styleId="847" w:customStyle="1">
    <w:name w:val="Grid Table 4 - Accent 6"/>
    <w:uiPriority w:val="59"/>
    <w:qFormat/>
    <w:tblPr>
      <w:tblCellMar>
        <w:left w:w="0" w:type="dxa"/>
        <w:top w:w="0" w:type="dxa"/>
        <w:right w:w="0" w:type="dxa"/>
        <w:bottom w:w="0" w:type="dxa"/>
      </w:tblCellMar>
    </w:tblPr>
  </w:style>
  <w:style w:type="table" w:styleId="848" w:customStyle="1">
    <w:name w:val="网格表 5 深色1"/>
    <w:uiPriority w:val="99"/>
    <w:qFormat/>
    <w:tblPr>
      <w:tblCellMar>
        <w:left w:w="0" w:type="dxa"/>
        <w:top w:w="0" w:type="dxa"/>
        <w:right w:w="0" w:type="dxa"/>
        <w:bottom w:w="0" w:type="dxa"/>
      </w:tblCellMar>
    </w:tblPr>
  </w:style>
  <w:style w:type="table" w:styleId="849" w:customStyle="1">
    <w:name w:val="Grid Table 5 Dark- Accent 1"/>
    <w:uiPriority w:val="99"/>
    <w:qFormat/>
    <w:tblPr>
      <w:tblCellMar>
        <w:left w:w="0" w:type="dxa"/>
        <w:top w:w="0" w:type="dxa"/>
        <w:right w:w="0" w:type="dxa"/>
        <w:bottom w:w="0" w:type="dxa"/>
      </w:tblCellMar>
    </w:tblPr>
  </w:style>
  <w:style w:type="table" w:styleId="850" w:customStyle="1">
    <w:name w:val="Grid Table 5 Dark - Accent 2"/>
    <w:uiPriority w:val="99"/>
    <w:qFormat/>
    <w:tblPr>
      <w:tblCellMar>
        <w:left w:w="0" w:type="dxa"/>
        <w:top w:w="0" w:type="dxa"/>
        <w:right w:w="0" w:type="dxa"/>
        <w:bottom w:w="0" w:type="dxa"/>
      </w:tblCellMar>
    </w:tblPr>
  </w:style>
  <w:style w:type="table" w:styleId="851" w:customStyle="1">
    <w:name w:val="Grid Table 5 Dark - Accent 3"/>
    <w:uiPriority w:val="99"/>
    <w:qFormat/>
    <w:tblPr>
      <w:tblCellMar>
        <w:left w:w="0" w:type="dxa"/>
        <w:top w:w="0" w:type="dxa"/>
        <w:right w:w="0" w:type="dxa"/>
        <w:bottom w:w="0" w:type="dxa"/>
      </w:tblCellMar>
    </w:tblPr>
  </w:style>
  <w:style w:type="table" w:styleId="852" w:customStyle="1">
    <w:name w:val="Grid Table 5 Dark- Accent 4"/>
    <w:uiPriority w:val="99"/>
    <w:qFormat/>
    <w:tblPr>
      <w:tblCellMar>
        <w:left w:w="0" w:type="dxa"/>
        <w:top w:w="0" w:type="dxa"/>
        <w:right w:w="0" w:type="dxa"/>
        <w:bottom w:w="0" w:type="dxa"/>
      </w:tblCellMar>
    </w:tblPr>
  </w:style>
  <w:style w:type="table" w:styleId="853" w:customStyle="1">
    <w:name w:val="Grid Table 5 Dark - Accent 5"/>
    <w:uiPriority w:val="99"/>
    <w:qFormat/>
    <w:tblPr>
      <w:tblCellMar>
        <w:left w:w="0" w:type="dxa"/>
        <w:top w:w="0" w:type="dxa"/>
        <w:right w:w="0" w:type="dxa"/>
        <w:bottom w:w="0" w:type="dxa"/>
      </w:tblCellMar>
    </w:tblPr>
  </w:style>
  <w:style w:type="table" w:styleId="854" w:customStyle="1">
    <w:name w:val="Grid Table 5 Dark - Accent 6"/>
    <w:uiPriority w:val="99"/>
    <w:qFormat/>
    <w:tblPr>
      <w:tblCellMar>
        <w:left w:w="0" w:type="dxa"/>
        <w:top w:w="0" w:type="dxa"/>
        <w:right w:w="0" w:type="dxa"/>
        <w:bottom w:w="0" w:type="dxa"/>
      </w:tblCellMar>
    </w:tblPr>
  </w:style>
  <w:style w:type="table" w:styleId="855" w:customStyle="1">
    <w:name w:val="网格表 6 彩色1"/>
    <w:uiPriority w:val="99"/>
    <w:qFormat/>
    <w:tblPr>
      <w:tblCellMar>
        <w:left w:w="0" w:type="dxa"/>
        <w:top w:w="0" w:type="dxa"/>
        <w:right w:w="0" w:type="dxa"/>
        <w:bottom w:w="0" w:type="dxa"/>
      </w:tblCellMar>
    </w:tblPr>
  </w:style>
  <w:style w:type="table" w:styleId="856" w:customStyle="1">
    <w:name w:val="Grid Table 6 Colorful - Accent 1"/>
    <w:uiPriority w:val="99"/>
    <w:qFormat/>
    <w:tblPr>
      <w:tblCellMar>
        <w:left w:w="0" w:type="dxa"/>
        <w:top w:w="0" w:type="dxa"/>
        <w:right w:w="0" w:type="dxa"/>
        <w:bottom w:w="0" w:type="dxa"/>
      </w:tblCellMar>
    </w:tblPr>
  </w:style>
  <w:style w:type="table" w:styleId="857" w:customStyle="1">
    <w:name w:val="Grid Table 6 Colorful - Accent 2"/>
    <w:uiPriority w:val="99"/>
    <w:qFormat/>
    <w:tblPr>
      <w:tblCellMar>
        <w:left w:w="0" w:type="dxa"/>
        <w:top w:w="0" w:type="dxa"/>
        <w:right w:w="0" w:type="dxa"/>
        <w:bottom w:w="0" w:type="dxa"/>
      </w:tblCellMar>
    </w:tblPr>
  </w:style>
  <w:style w:type="table" w:styleId="858" w:customStyle="1">
    <w:name w:val="Grid Table 6 Colorful - Accent 3"/>
    <w:uiPriority w:val="99"/>
    <w:qFormat/>
    <w:tblPr>
      <w:tblCellMar>
        <w:left w:w="0" w:type="dxa"/>
        <w:top w:w="0" w:type="dxa"/>
        <w:right w:w="0" w:type="dxa"/>
        <w:bottom w:w="0" w:type="dxa"/>
      </w:tblCellMar>
    </w:tblPr>
  </w:style>
  <w:style w:type="table" w:styleId="859" w:customStyle="1">
    <w:name w:val="Grid Table 6 Colorful - Accent 4"/>
    <w:uiPriority w:val="99"/>
    <w:qFormat/>
    <w:tblPr>
      <w:tblCellMar>
        <w:left w:w="0" w:type="dxa"/>
        <w:top w:w="0" w:type="dxa"/>
        <w:right w:w="0" w:type="dxa"/>
        <w:bottom w:w="0" w:type="dxa"/>
      </w:tblCellMar>
    </w:tblPr>
  </w:style>
  <w:style w:type="table" w:styleId="860" w:customStyle="1">
    <w:name w:val="Grid Table 6 Colorful - Accent 5"/>
    <w:uiPriority w:val="99"/>
    <w:qFormat/>
    <w:tblPr>
      <w:tblCellMar>
        <w:left w:w="0" w:type="dxa"/>
        <w:top w:w="0" w:type="dxa"/>
        <w:right w:w="0" w:type="dxa"/>
        <w:bottom w:w="0" w:type="dxa"/>
      </w:tblCellMar>
    </w:tblPr>
  </w:style>
  <w:style w:type="table" w:styleId="861" w:customStyle="1">
    <w:name w:val="Grid Table 6 Colorful - Accent 6"/>
    <w:uiPriority w:val="99"/>
    <w:qFormat/>
    <w:tblPr>
      <w:tblCellMar>
        <w:left w:w="0" w:type="dxa"/>
        <w:top w:w="0" w:type="dxa"/>
        <w:right w:w="0" w:type="dxa"/>
        <w:bottom w:w="0" w:type="dxa"/>
      </w:tblCellMar>
    </w:tblPr>
  </w:style>
  <w:style w:type="table" w:styleId="862" w:customStyle="1">
    <w:name w:val="网格表 7 彩色1"/>
    <w:uiPriority w:val="99"/>
    <w:qFormat/>
    <w:tblPr>
      <w:tblCellMar>
        <w:left w:w="0" w:type="dxa"/>
        <w:top w:w="0" w:type="dxa"/>
        <w:right w:w="0" w:type="dxa"/>
        <w:bottom w:w="0" w:type="dxa"/>
      </w:tblCellMar>
    </w:tblPr>
  </w:style>
  <w:style w:type="table" w:styleId="863" w:customStyle="1">
    <w:name w:val="Grid Table 7 Colorful - Accent 1"/>
    <w:uiPriority w:val="99"/>
    <w:qFormat/>
    <w:tblPr>
      <w:tblCellMar>
        <w:left w:w="0" w:type="dxa"/>
        <w:top w:w="0" w:type="dxa"/>
        <w:right w:w="0" w:type="dxa"/>
        <w:bottom w:w="0" w:type="dxa"/>
      </w:tblCellMar>
    </w:tblPr>
  </w:style>
  <w:style w:type="table" w:styleId="864" w:customStyle="1">
    <w:name w:val="Grid Table 7 Colorful - Accent 2"/>
    <w:uiPriority w:val="99"/>
    <w:qFormat/>
    <w:tblPr>
      <w:tblCellMar>
        <w:left w:w="0" w:type="dxa"/>
        <w:top w:w="0" w:type="dxa"/>
        <w:right w:w="0" w:type="dxa"/>
        <w:bottom w:w="0" w:type="dxa"/>
      </w:tblCellMar>
    </w:tblPr>
  </w:style>
  <w:style w:type="table" w:styleId="865" w:customStyle="1">
    <w:name w:val="Grid Table 7 Colorful - Accent 3"/>
    <w:uiPriority w:val="99"/>
    <w:qFormat/>
    <w:tblPr>
      <w:tblCellMar>
        <w:left w:w="0" w:type="dxa"/>
        <w:top w:w="0" w:type="dxa"/>
        <w:right w:w="0" w:type="dxa"/>
        <w:bottom w:w="0" w:type="dxa"/>
      </w:tblCellMar>
    </w:tblPr>
  </w:style>
  <w:style w:type="table" w:styleId="866" w:customStyle="1">
    <w:name w:val="Grid Table 7 Colorful - Accent 4"/>
    <w:uiPriority w:val="99"/>
    <w:qFormat/>
    <w:tblPr>
      <w:tblCellMar>
        <w:left w:w="0" w:type="dxa"/>
        <w:top w:w="0" w:type="dxa"/>
        <w:right w:w="0" w:type="dxa"/>
        <w:bottom w:w="0" w:type="dxa"/>
      </w:tblCellMar>
    </w:tblPr>
  </w:style>
  <w:style w:type="table" w:styleId="867" w:customStyle="1">
    <w:name w:val="Grid Table 7 Colorful - Accent 5"/>
    <w:uiPriority w:val="99"/>
    <w:qFormat/>
    <w:tblPr>
      <w:tblCellMar>
        <w:left w:w="0" w:type="dxa"/>
        <w:top w:w="0" w:type="dxa"/>
        <w:right w:w="0" w:type="dxa"/>
        <w:bottom w:w="0" w:type="dxa"/>
      </w:tblCellMar>
    </w:tblPr>
  </w:style>
  <w:style w:type="table" w:styleId="868" w:customStyle="1">
    <w:name w:val="Grid Table 7 Colorful - Accent 6"/>
    <w:uiPriority w:val="99"/>
    <w:qFormat/>
    <w:tblPr>
      <w:tblCellMar>
        <w:left w:w="0" w:type="dxa"/>
        <w:top w:w="0" w:type="dxa"/>
        <w:right w:w="0" w:type="dxa"/>
        <w:bottom w:w="0" w:type="dxa"/>
      </w:tblCellMar>
    </w:tblPr>
  </w:style>
  <w:style w:type="table" w:styleId="869" w:customStyle="1">
    <w:name w:val="清单表 1 浅色1"/>
    <w:uiPriority w:val="99"/>
    <w:qFormat/>
    <w:tblPr>
      <w:tblCellMar>
        <w:left w:w="0" w:type="dxa"/>
        <w:top w:w="0" w:type="dxa"/>
        <w:right w:w="0" w:type="dxa"/>
        <w:bottom w:w="0" w:type="dxa"/>
      </w:tblCellMar>
    </w:tblPr>
  </w:style>
  <w:style w:type="table" w:styleId="870" w:customStyle="1">
    <w:name w:val="List Table 1 Light - Accent 1"/>
    <w:uiPriority w:val="99"/>
    <w:qFormat/>
    <w:tblPr>
      <w:tblCellMar>
        <w:left w:w="0" w:type="dxa"/>
        <w:top w:w="0" w:type="dxa"/>
        <w:right w:w="0" w:type="dxa"/>
        <w:bottom w:w="0" w:type="dxa"/>
      </w:tblCellMar>
    </w:tblPr>
  </w:style>
  <w:style w:type="table" w:styleId="871" w:customStyle="1">
    <w:name w:val="List Table 1 Light - Accent 2"/>
    <w:uiPriority w:val="99"/>
    <w:qFormat/>
    <w:tblPr>
      <w:tblCellMar>
        <w:left w:w="0" w:type="dxa"/>
        <w:top w:w="0" w:type="dxa"/>
        <w:right w:w="0" w:type="dxa"/>
        <w:bottom w:w="0" w:type="dxa"/>
      </w:tblCellMar>
    </w:tblPr>
  </w:style>
  <w:style w:type="table" w:styleId="872" w:customStyle="1">
    <w:name w:val="List Table 1 Light - Accent 3"/>
    <w:uiPriority w:val="99"/>
    <w:qFormat/>
    <w:tblPr>
      <w:tblCellMar>
        <w:left w:w="0" w:type="dxa"/>
        <w:top w:w="0" w:type="dxa"/>
        <w:right w:w="0" w:type="dxa"/>
        <w:bottom w:w="0" w:type="dxa"/>
      </w:tblCellMar>
    </w:tblPr>
  </w:style>
  <w:style w:type="table" w:styleId="873" w:customStyle="1">
    <w:name w:val="List Table 1 Light - Accent 4"/>
    <w:uiPriority w:val="99"/>
    <w:qFormat/>
    <w:tblPr>
      <w:tblCellMar>
        <w:left w:w="0" w:type="dxa"/>
        <w:top w:w="0" w:type="dxa"/>
        <w:right w:w="0" w:type="dxa"/>
        <w:bottom w:w="0" w:type="dxa"/>
      </w:tblCellMar>
    </w:tblPr>
  </w:style>
  <w:style w:type="table" w:styleId="874" w:customStyle="1">
    <w:name w:val="List Table 1 Light - Accent 5"/>
    <w:uiPriority w:val="99"/>
    <w:qFormat/>
    <w:tblPr>
      <w:tblCellMar>
        <w:left w:w="0" w:type="dxa"/>
        <w:top w:w="0" w:type="dxa"/>
        <w:right w:w="0" w:type="dxa"/>
        <w:bottom w:w="0" w:type="dxa"/>
      </w:tblCellMar>
    </w:tblPr>
  </w:style>
  <w:style w:type="table" w:styleId="875" w:customStyle="1">
    <w:name w:val="List Table 1 Light - Accent 6"/>
    <w:uiPriority w:val="99"/>
    <w:qFormat/>
    <w:tblPr>
      <w:tblCellMar>
        <w:left w:w="0" w:type="dxa"/>
        <w:top w:w="0" w:type="dxa"/>
        <w:right w:w="0" w:type="dxa"/>
        <w:bottom w:w="0" w:type="dxa"/>
      </w:tblCellMar>
    </w:tblPr>
  </w:style>
  <w:style w:type="table" w:styleId="876" w:customStyle="1">
    <w:name w:val="清单表 21"/>
    <w:uiPriority w:val="99"/>
    <w:qFormat/>
    <w:tblPr>
      <w:tblCellMar>
        <w:left w:w="0" w:type="dxa"/>
        <w:top w:w="0" w:type="dxa"/>
        <w:right w:w="0" w:type="dxa"/>
        <w:bottom w:w="0" w:type="dxa"/>
      </w:tblCellMar>
    </w:tblPr>
  </w:style>
  <w:style w:type="table" w:styleId="877" w:customStyle="1">
    <w:name w:val="List Table 2 - Accent 1"/>
    <w:uiPriority w:val="99"/>
    <w:qFormat/>
    <w:tblPr>
      <w:tblCellMar>
        <w:left w:w="0" w:type="dxa"/>
        <w:top w:w="0" w:type="dxa"/>
        <w:right w:w="0" w:type="dxa"/>
        <w:bottom w:w="0" w:type="dxa"/>
      </w:tblCellMar>
    </w:tblPr>
  </w:style>
  <w:style w:type="table" w:styleId="878" w:customStyle="1">
    <w:name w:val="List Table 2 - Accent 2"/>
    <w:uiPriority w:val="99"/>
    <w:qFormat/>
    <w:tblPr>
      <w:tblCellMar>
        <w:left w:w="0" w:type="dxa"/>
        <w:top w:w="0" w:type="dxa"/>
        <w:right w:w="0" w:type="dxa"/>
        <w:bottom w:w="0" w:type="dxa"/>
      </w:tblCellMar>
    </w:tblPr>
  </w:style>
  <w:style w:type="table" w:styleId="879" w:customStyle="1">
    <w:name w:val="List Table 2 - Accent 3"/>
    <w:uiPriority w:val="99"/>
    <w:qFormat/>
    <w:tblPr>
      <w:tblCellMar>
        <w:left w:w="0" w:type="dxa"/>
        <w:top w:w="0" w:type="dxa"/>
        <w:right w:w="0" w:type="dxa"/>
        <w:bottom w:w="0" w:type="dxa"/>
      </w:tblCellMar>
    </w:tblPr>
  </w:style>
  <w:style w:type="table" w:styleId="880" w:customStyle="1">
    <w:name w:val="List Table 2 - Accent 4"/>
    <w:uiPriority w:val="99"/>
    <w:qFormat/>
    <w:tblPr>
      <w:tblCellMar>
        <w:left w:w="0" w:type="dxa"/>
        <w:top w:w="0" w:type="dxa"/>
        <w:right w:w="0" w:type="dxa"/>
        <w:bottom w:w="0" w:type="dxa"/>
      </w:tblCellMar>
    </w:tblPr>
  </w:style>
  <w:style w:type="table" w:styleId="881" w:customStyle="1">
    <w:name w:val="List Table 2 - Accent 5"/>
    <w:uiPriority w:val="99"/>
    <w:qFormat/>
    <w:tblPr>
      <w:tblCellMar>
        <w:left w:w="0" w:type="dxa"/>
        <w:top w:w="0" w:type="dxa"/>
        <w:right w:w="0" w:type="dxa"/>
        <w:bottom w:w="0" w:type="dxa"/>
      </w:tblCellMar>
    </w:tblPr>
  </w:style>
  <w:style w:type="table" w:styleId="882" w:customStyle="1">
    <w:name w:val="List Table 2 - Accent 6"/>
    <w:uiPriority w:val="99"/>
    <w:qFormat/>
    <w:tblPr>
      <w:tblCellMar>
        <w:left w:w="0" w:type="dxa"/>
        <w:top w:w="0" w:type="dxa"/>
        <w:right w:w="0" w:type="dxa"/>
        <w:bottom w:w="0" w:type="dxa"/>
      </w:tblCellMar>
    </w:tblPr>
  </w:style>
  <w:style w:type="table" w:styleId="883" w:customStyle="1">
    <w:name w:val="清单表 31"/>
    <w:uiPriority w:val="99"/>
    <w:qFormat/>
    <w:tblPr>
      <w:tblCellMar>
        <w:left w:w="0" w:type="dxa"/>
        <w:top w:w="0" w:type="dxa"/>
        <w:right w:w="0" w:type="dxa"/>
        <w:bottom w:w="0" w:type="dxa"/>
      </w:tblCellMar>
    </w:tblPr>
  </w:style>
  <w:style w:type="table" w:styleId="884" w:customStyle="1">
    <w:name w:val="List Table 3 - Accent 1"/>
    <w:uiPriority w:val="99"/>
    <w:qFormat/>
    <w:tblPr>
      <w:tblCellMar>
        <w:left w:w="0" w:type="dxa"/>
        <w:top w:w="0" w:type="dxa"/>
        <w:right w:w="0" w:type="dxa"/>
        <w:bottom w:w="0" w:type="dxa"/>
      </w:tblCellMar>
    </w:tblPr>
  </w:style>
  <w:style w:type="table" w:styleId="885" w:customStyle="1">
    <w:name w:val="List Table 3 - Accent 2"/>
    <w:uiPriority w:val="99"/>
    <w:qFormat/>
    <w:tblPr>
      <w:tblCellMar>
        <w:left w:w="0" w:type="dxa"/>
        <w:top w:w="0" w:type="dxa"/>
        <w:right w:w="0" w:type="dxa"/>
        <w:bottom w:w="0" w:type="dxa"/>
      </w:tblCellMar>
    </w:tblPr>
  </w:style>
  <w:style w:type="table" w:styleId="886" w:customStyle="1">
    <w:name w:val="List Table 3 - Accent 3"/>
    <w:uiPriority w:val="99"/>
    <w:qFormat/>
    <w:tblPr>
      <w:tblCellMar>
        <w:left w:w="0" w:type="dxa"/>
        <w:top w:w="0" w:type="dxa"/>
        <w:right w:w="0" w:type="dxa"/>
        <w:bottom w:w="0" w:type="dxa"/>
      </w:tblCellMar>
    </w:tblPr>
  </w:style>
  <w:style w:type="table" w:styleId="887" w:customStyle="1">
    <w:name w:val="List Table 3 - Accent 4"/>
    <w:uiPriority w:val="99"/>
    <w:qFormat/>
    <w:tblPr>
      <w:tblCellMar>
        <w:left w:w="0" w:type="dxa"/>
        <w:top w:w="0" w:type="dxa"/>
        <w:right w:w="0" w:type="dxa"/>
        <w:bottom w:w="0" w:type="dxa"/>
      </w:tblCellMar>
    </w:tblPr>
  </w:style>
  <w:style w:type="table" w:styleId="888" w:customStyle="1">
    <w:name w:val="List Table 3 - Accent 5"/>
    <w:uiPriority w:val="99"/>
    <w:qFormat/>
    <w:tblPr>
      <w:tblCellMar>
        <w:left w:w="0" w:type="dxa"/>
        <w:top w:w="0" w:type="dxa"/>
        <w:right w:w="0" w:type="dxa"/>
        <w:bottom w:w="0" w:type="dxa"/>
      </w:tblCellMar>
    </w:tblPr>
  </w:style>
  <w:style w:type="table" w:styleId="889" w:customStyle="1">
    <w:name w:val="List Table 3 - Accent 6"/>
    <w:uiPriority w:val="99"/>
    <w:qFormat/>
    <w:tblPr>
      <w:tblCellMar>
        <w:left w:w="0" w:type="dxa"/>
        <w:top w:w="0" w:type="dxa"/>
        <w:right w:w="0" w:type="dxa"/>
        <w:bottom w:w="0" w:type="dxa"/>
      </w:tblCellMar>
    </w:tblPr>
  </w:style>
  <w:style w:type="table" w:styleId="890" w:customStyle="1">
    <w:name w:val="清单表 41"/>
    <w:uiPriority w:val="99"/>
    <w:qFormat/>
    <w:tblPr>
      <w:tblCellMar>
        <w:left w:w="0" w:type="dxa"/>
        <w:top w:w="0" w:type="dxa"/>
        <w:right w:w="0" w:type="dxa"/>
        <w:bottom w:w="0" w:type="dxa"/>
      </w:tblCellMar>
    </w:tblPr>
  </w:style>
  <w:style w:type="table" w:styleId="891" w:customStyle="1">
    <w:name w:val="List Table 4 - Accent 1"/>
    <w:uiPriority w:val="99"/>
    <w:qFormat/>
    <w:tblPr>
      <w:tblCellMar>
        <w:left w:w="0" w:type="dxa"/>
        <w:top w:w="0" w:type="dxa"/>
        <w:right w:w="0" w:type="dxa"/>
        <w:bottom w:w="0" w:type="dxa"/>
      </w:tblCellMar>
    </w:tblPr>
  </w:style>
  <w:style w:type="table" w:styleId="892" w:customStyle="1">
    <w:name w:val="List Table 4 - Accent 2"/>
    <w:uiPriority w:val="99"/>
    <w:qFormat/>
    <w:tblPr>
      <w:tblCellMar>
        <w:left w:w="0" w:type="dxa"/>
        <w:top w:w="0" w:type="dxa"/>
        <w:right w:w="0" w:type="dxa"/>
        <w:bottom w:w="0" w:type="dxa"/>
      </w:tblCellMar>
    </w:tblPr>
  </w:style>
  <w:style w:type="table" w:styleId="893" w:customStyle="1">
    <w:name w:val="List Table 4 - Accent 3"/>
    <w:uiPriority w:val="99"/>
    <w:qFormat/>
    <w:tblPr>
      <w:tblCellMar>
        <w:left w:w="0" w:type="dxa"/>
        <w:top w:w="0" w:type="dxa"/>
        <w:right w:w="0" w:type="dxa"/>
        <w:bottom w:w="0" w:type="dxa"/>
      </w:tblCellMar>
    </w:tblPr>
  </w:style>
  <w:style w:type="table" w:styleId="894" w:customStyle="1">
    <w:name w:val="List Table 4 - Accent 4"/>
    <w:uiPriority w:val="99"/>
    <w:qFormat/>
    <w:tblPr>
      <w:tblCellMar>
        <w:left w:w="0" w:type="dxa"/>
        <w:top w:w="0" w:type="dxa"/>
        <w:right w:w="0" w:type="dxa"/>
        <w:bottom w:w="0" w:type="dxa"/>
      </w:tblCellMar>
    </w:tblPr>
  </w:style>
  <w:style w:type="table" w:styleId="895" w:customStyle="1">
    <w:name w:val="List Table 4 - Accent 5"/>
    <w:uiPriority w:val="99"/>
    <w:qFormat/>
    <w:tblPr>
      <w:tblCellMar>
        <w:left w:w="0" w:type="dxa"/>
        <w:top w:w="0" w:type="dxa"/>
        <w:right w:w="0" w:type="dxa"/>
        <w:bottom w:w="0" w:type="dxa"/>
      </w:tblCellMar>
    </w:tblPr>
  </w:style>
  <w:style w:type="table" w:styleId="896" w:customStyle="1">
    <w:name w:val="List Table 4 - Accent 6"/>
    <w:uiPriority w:val="99"/>
    <w:qFormat/>
    <w:tblPr>
      <w:tblCellMar>
        <w:left w:w="0" w:type="dxa"/>
        <w:top w:w="0" w:type="dxa"/>
        <w:right w:w="0" w:type="dxa"/>
        <w:bottom w:w="0" w:type="dxa"/>
      </w:tblCellMar>
    </w:tblPr>
  </w:style>
  <w:style w:type="table" w:styleId="897" w:customStyle="1">
    <w:name w:val="清单表 5 深色1"/>
    <w:uiPriority w:val="99"/>
    <w:qFormat/>
    <w:tblPr>
      <w:tblCellMar>
        <w:left w:w="0" w:type="dxa"/>
        <w:top w:w="0" w:type="dxa"/>
        <w:right w:w="0" w:type="dxa"/>
        <w:bottom w:w="0" w:type="dxa"/>
      </w:tblCellMar>
    </w:tblPr>
  </w:style>
  <w:style w:type="table" w:styleId="898" w:customStyle="1">
    <w:name w:val="List Table 5 Dark - Accent 1"/>
    <w:uiPriority w:val="99"/>
    <w:qFormat/>
    <w:tblPr>
      <w:tblCellMar>
        <w:left w:w="0" w:type="dxa"/>
        <w:top w:w="0" w:type="dxa"/>
        <w:right w:w="0" w:type="dxa"/>
        <w:bottom w:w="0" w:type="dxa"/>
      </w:tblCellMar>
    </w:tblPr>
  </w:style>
  <w:style w:type="table" w:styleId="899" w:customStyle="1">
    <w:name w:val="List Table 5 Dark - Accent 2"/>
    <w:uiPriority w:val="99"/>
    <w:qFormat/>
    <w:tblPr>
      <w:tblCellMar>
        <w:left w:w="0" w:type="dxa"/>
        <w:top w:w="0" w:type="dxa"/>
        <w:right w:w="0" w:type="dxa"/>
        <w:bottom w:w="0" w:type="dxa"/>
      </w:tblCellMar>
    </w:tblPr>
  </w:style>
  <w:style w:type="table" w:styleId="900" w:customStyle="1">
    <w:name w:val="List Table 5 Dark - Accent 3"/>
    <w:uiPriority w:val="99"/>
    <w:qFormat/>
    <w:tblPr>
      <w:tblCellMar>
        <w:left w:w="0" w:type="dxa"/>
        <w:top w:w="0" w:type="dxa"/>
        <w:right w:w="0" w:type="dxa"/>
        <w:bottom w:w="0" w:type="dxa"/>
      </w:tblCellMar>
    </w:tblPr>
  </w:style>
  <w:style w:type="table" w:styleId="901" w:customStyle="1">
    <w:name w:val="List Table 5 Dark - Accent 4"/>
    <w:uiPriority w:val="99"/>
    <w:qFormat/>
    <w:tblPr>
      <w:tblCellMar>
        <w:left w:w="0" w:type="dxa"/>
        <w:top w:w="0" w:type="dxa"/>
        <w:right w:w="0" w:type="dxa"/>
        <w:bottom w:w="0" w:type="dxa"/>
      </w:tblCellMar>
    </w:tblPr>
  </w:style>
  <w:style w:type="table" w:styleId="902" w:customStyle="1">
    <w:name w:val="List Table 5 Dark - Accent 5"/>
    <w:uiPriority w:val="99"/>
    <w:qFormat/>
    <w:tblPr>
      <w:tblCellMar>
        <w:left w:w="0" w:type="dxa"/>
        <w:top w:w="0" w:type="dxa"/>
        <w:right w:w="0" w:type="dxa"/>
        <w:bottom w:w="0" w:type="dxa"/>
      </w:tblCellMar>
    </w:tblPr>
  </w:style>
  <w:style w:type="table" w:styleId="903" w:customStyle="1">
    <w:name w:val="List Table 5 Dark - Accent 6"/>
    <w:uiPriority w:val="99"/>
    <w:qFormat/>
    <w:tblPr>
      <w:tblCellMar>
        <w:left w:w="0" w:type="dxa"/>
        <w:top w:w="0" w:type="dxa"/>
        <w:right w:w="0" w:type="dxa"/>
        <w:bottom w:w="0" w:type="dxa"/>
      </w:tblCellMar>
    </w:tblPr>
  </w:style>
  <w:style w:type="table" w:styleId="904" w:customStyle="1">
    <w:name w:val="清单表 6 彩色1"/>
    <w:uiPriority w:val="99"/>
    <w:qFormat/>
    <w:tblPr>
      <w:tblCellMar>
        <w:left w:w="0" w:type="dxa"/>
        <w:top w:w="0" w:type="dxa"/>
        <w:right w:w="0" w:type="dxa"/>
        <w:bottom w:w="0" w:type="dxa"/>
      </w:tblCellMar>
    </w:tblPr>
  </w:style>
  <w:style w:type="table" w:styleId="905" w:customStyle="1">
    <w:name w:val="List Table 6 Colorful - Accent 1"/>
    <w:uiPriority w:val="99"/>
    <w:qFormat/>
    <w:tblPr>
      <w:tblCellMar>
        <w:left w:w="0" w:type="dxa"/>
        <w:top w:w="0" w:type="dxa"/>
        <w:right w:w="0" w:type="dxa"/>
        <w:bottom w:w="0" w:type="dxa"/>
      </w:tblCellMar>
    </w:tblPr>
  </w:style>
  <w:style w:type="table" w:styleId="906" w:customStyle="1">
    <w:name w:val="List Table 6 Colorful - Accent 2"/>
    <w:uiPriority w:val="99"/>
    <w:qFormat/>
    <w:tblPr>
      <w:tblCellMar>
        <w:left w:w="0" w:type="dxa"/>
        <w:top w:w="0" w:type="dxa"/>
        <w:right w:w="0" w:type="dxa"/>
        <w:bottom w:w="0" w:type="dxa"/>
      </w:tblCellMar>
    </w:tblPr>
  </w:style>
  <w:style w:type="table" w:styleId="907" w:customStyle="1">
    <w:name w:val="List Table 6 Colorful - Accent 3"/>
    <w:uiPriority w:val="99"/>
    <w:qFormat/>
    <w:tblPr>
      <w:tblCellMar>
        <w:left w:w="0" w:type="dxa"/>
        <w:top w:w="0" w:type="dxa"/>
        <w:right w:w="0" w:type="dxa"/>
        <w:bottom w:w="0" w:type="dxa"/>
      </w:tblCellMar>
    </w:tblPr>
  </w:style>
  <w:style w:type="table" w:styleId="908" w:customStyle="1">
    <w:name w:val="List Table 6 Colorful - Accent 4"/>
    <w:uiPriority w:val="99"/>
    <w:qFormat/>
    <w:tblPr>
      <w:tblCellMar>
        <w:left w:w="0" w:type="dxa"/>
        <w:top w:w="0" w:type="dxa"/>
        <w:right w:w="0" w:type="dxa"/>
        <w:bottom w:w="0" w:type="dxa"/>
      </w:tblCellMar>
    </w:tblPr>
  </w:style>
  <w:style w:type="table" w:styleId="909" w:customStyle="1">
    <w:name w:val="List Table 6 Colorful - Accent 5"/>
    <w:uiPriority w:val="99"/>
    <w:qFormat/>
    <w:tblPr>
      <w:tblCellMar>
        <w:left w:w="0" w:type="dxa"/>
        <w:top w:w="0" w:type="dxa"/>
        <w:right w:w="0" w:type="dxa"/>
        <w:bottom w:w="0" w:type="dxa"/>
      </w:tblCellMar>
    </w:tblPr>
  </w:style>
  <w:style w:type="table" w:styleId="910" w:customStyle="1">
    <w:name w:val="List Table 6 Colorful - Accent 6"/>
    <w:uiPriority w:val="99"/>
    <w:qFormat/>
    <w:tblPr>
      <w:tblCellMar>
        <w:left w:w="0" w:type="dxa"/>
        <w:top w:w="0" w:type="dxa"/>
        <w:right w:w="0" w:type="dxa"/>
        <w:bottom w:w="0" w:type="dxa"/>
      </w:tblCellMar>
    </w:tblPr>
  </w:style>
  <w:style w:type="table" w:styleId="911" w:customStyle="1">
    <w:name w:val="清单表 7 彩色1"/>
    <w:uiPriority w:val="99"/>
    <w:qFormat/>
    <w:tblPr>
      <w:tblCellMar>
        <w:left w:w="0" w:type="dxa"/>
        <w:top w:w="0" w:type="dxa"/>
        <w:right w:w="0" w:type="dxa"/>
        <w:bottom w:w="0" w:type="dxa"/>
      </w:tblCellMar>
    </w:tblPr>
  </w:style>
  <w:style w:type="table" w:styleId="912" w:customStyle="1">
    <w:name w:val="List Table 7 Colorful - Accent 1"/>
    <w:uiPriority w:val="99"/>
    <w:qFormat/>
    <w:tblPr>
      <w:tblCellMar>
        <w:left w:w="0" w:type="dxa"/>
        <w:top w:w="0" w:type="dxa"/>
        <w:right w:w="0" w:type="dxa"/>
        <w:bottom w:w="0" w:type="dxa"/>
      </w:tblCellMar>
    </w:tblPr>
  </w:style>
  <w:style w:type="table" w:styleId="913" w:customStyle="1">
    <w:name w:val="List Table 7 Colorful - Accent 2"/>
    <w:uiPriority w:val="99"/>
    <w:qFormat/>
    <w:tblPr>
      <w:tblCellMar>
        <w:left w:w="0" w:type="dxa"/>
        <w:top w:w="0" w:type="dxa"/>
        <w:right w:w="0" w:type="dxa"/>
        <w:bottom w:w="0" w:type="dxa"/>
      </w:tblCellMar>
    </w:tblPr>
  </w:style>
  <w:style w:type="table" w:styleId="914" w:customStyle="1">
    <w:name w:val="List Table 7 Colorful - Accent 3"/>
    <w:uiPriority w:val="99"/>
    <w:qFormat/>
    <w:tblPr>
      <w:tblCellMar>
        <w:left w:w="0" w:type="dxa"/>
        <w:top w:w="0" w:type="dxa"/>
        <w:right w:w="0" w:type="dxa"/>
        <w:bottom w:w="0" w:type="dxa"/>
      </w:tblCellMar>
    </w:tblPr>
  </w:style>
  <w:style w:type="table" w:styleId="915" w:customStyle="1">
    <w:name w:val="List Table 7 Colorful - Accent 4"/>
    <w:uiPriority w:val="99"/>
    <w:qFormat/>
    <w:tblPr>
      <w:tblCellMar>
        <w:left w:w="0" w:type="dxa"/>
        <w:top w:w="0" w:type="dxa"/>
        <w:right w:w="0" w:type="dxa"/>
        <w:bottom w:w="0" w:type="dxa"/>
      </w:tblCellMar>
    </w:tblPr>
  </w:style>
  <w:style w:type="table" w:styleId="916" w:customStyle="1">
    <w:name w:val="List Table 7 Colorful - Accent 5"/>
    <w:uiPriority w:val="99"/>
    <w:qFormat/>
    <w:tblPr>
      <w:tblCellMar>
        <w:left w:w="0" w:type="dxa"/>
        <w:top w:w="0" w:type="dxa"/>
        <w:right w:w="0" w:type="dxa"/>
        <w:bottom w:w="0" w:type="dxa"/>
      </w:tblCellMar>
    </w:tblPr>
  </w:style>
  <w:style w:type="table" w:styleId="917" w:customStyle="1">
    <w:name w:val="List Table 7 Colorful - Accent 6"/>
    <w:uiPriority w:val="99"/>
    <w:qFormat/>
    <w:tblPr>
      <w:tblCellMar>
        <w:left w:w="0" w:type="dxa"/>
        <w:top w:w="0" w:type="dxa"/>
        <w:right w:w="0" w:type="dxa"/>
        <w:bottom w:w="0" w:type="dxa"/>
      </w:tblCellMar>
    </w:tblPr>
  </w:style>
  <w:style w:type="table" w:styleId="918" w:customStyle="1">
    <w:name w:val="Lined - Accent"/>
    <w:uiPriority w:val="99"/>
    <w:qFormat/>
    <w:rPr>
      <w:color w:val="404040"/>
    </w:rPr>
    <w:tblPr>
      <w:tblCellMar>
        <w:left w:w="0" w:type="dxa"/>
        <w:top w:w="0" w:type="dxa"/>
        <w:right w:w="0" w:type="dxa"/>
        <w:bottom w:w="0" w:type="dxa"/>
      </w:tblCellMar>
    </w:tblPr>
  </w:style>
  <w:style w:type="table" w:styleId="919" w:customStyle="1">
    <w:name w:val="Lined - Accent 1"/>
    <w:uiPriority w:val="99"/>
    <w:qFormat/>
    <w:rPr>
      <w:color w:val="404040"/>
    </w:rPr>
    <w:tblPr>
      <w:tblCellMar>
        <w:left w:w="0" w:type="dxa"/>
        <w:top w:w="0" w:type="dxa"/>
        <w:right w:w="0" w:type="dxa"/>
        <w:bottom w:w="0" w:type="dxa"/>
      </w:tblCellMar>
    </w:tblPr>
  </w:style>
  <w:style w:type="table" w:styleId="920" w:customStyle="1">
    <w:name w:val="Lined - Accent 2"/>
    <w:uiPriority w:val="99"/>
    <w:qFormat/>
    <w:rPr>
      <w:color w:val="404040"/>
    </w:rPr>
    <w:tblPr>
      <w:tblCellMar>
        <w:left w:w="0" w:type="dxa"/>
        <w:top w:w="0" w:type="dxa"/>
        <w:right w:w="0" w:type="dxa"/>
        <w:bottom w:w="0" w:type="dxa"/>
      </w:tblCellMar>
    </w:tblPr>
  </w:style>
  <w:style w:type="table" w:styleId="921" w:customStyle="1">
    <w:name w:val="Lined - Accent 3"/>
    <w:uiPriority w:val="99"/>
    <w:qFormat/>
    <w:rPr>
      <w:color w:val="404040"/>
    </w:rPr>
    <w:tblPr>
      <w:tblCellMar>
        <w:left w:w="0" w:type="dxa"/>
        <w:top w:w="0" w:type="dxa"/>
        <w:right w:w="0" w:type="dxa"/>
        <w:bottom w:w="0" w:type="dxa"/>
      </w:tblCellMar>
    </w:tblPr>
  </w:style>
  <w:style w:type="table" w:styleId="922" w:customStyle="1">
    <w:name w:val="Lined - Accent 4"/>
    <w:uiPriority w:val="99"/>
    <w:qFormat/>
    <w:rPr>
      <w:color w:val="404040"/>
    </w:rPr>
    <w:tblPr>
      <w:tblCellMar>
        <w:left w:w="0" w:type="dxa"/>
        <w:top w:w="0" w:type="dxa"/>
        <w:right w:w="0" w:type="dxa"/>
        <w:bottom w:w="0" w:type="dxa"/>
      </w:tblCellMar>
    </w:tblPr>
  </w:style>
  <w:style w:type="table" w:styleId="923" w:customStyle="1">
    <w:name w:val="Lined - Accent 5"/>
    <w:uiPriority w:val="99"/>
    <w:qFormat/>
    <w:rPr>
      <w:color w:val="404040"/>
    </w:rPr>
    <w:tblPr>
      <w:tblCellMar>
        <w:left w:w="0" w:type="dxa"/>
        <w:top w:w="0" w:type="dxa"/>
        <w:right w:w="0" w:type="dxa"/>
        <w:bottom w:w="0" w:type="dxa"/>
      </w:tblCellMar>
    </w:tblPr>
  </w:style>
  <w:style w:type="table" w:styleId="924" w:customStyle="1">
    <w:name w:val="Lined - Accent 6"/>
    <w:uiPriority w:val="99"/>
    <w:qFormat/>
    <w:rPr>
      <w:color w:val="404040"/>
    </w:rPr>
    <w:tblPr>
      <w:tblCellMar>
        <w:left w:w="0" w:type="dxa"/>
        <w:top w:w="0" w:type="dxa"/>
        <w:right w:w="0" w:type="dxa"/>
        <w:bottom w:w="0" w:type="dxa"/>
      </w:tblCellMar>
    </w:tblPr>
  </w:style>
  <w:style w:type="table" w:styleId="925" w:customStyle="1">
    <w:name w:val="Bordered &amp; Lined - Accent"/>
    <w:uiPriority w:val="99"/>
    <w:qFormat/>
    <w:rPr>
      <w:color w:val="404040"/>
    </w:rPr>
    <w:tblPr>
      <w:tblCellMar>
        <w:left w:w="0" w:type="dxa"/>
        <w:top w:w="0" w:type="dxa"/>
        <w:right w:w="0" w:type="dxa"/>
        <w:bottom w:w="0" w:type="dxa"/>
      </w:tblCellMar>
    </w:tblPr>
  </w:style>
  <w:style w:type="table" w:styleId="926" w:customStyle="1">
    <w:name w:val="Bordered &amp; Lined - Accent 1"/>
    <w:uiPriority w:val="99"/>
    <w:qFormat/>
    <w:rPr>
      <w:color w:val="404040"/>
    </w:rPr>
    <w:tblPr>
      <w:tblCellMar>
        <w:left w:w="0" w:type="dxa"/>
        <w:top w:w="0" w:type="dxa"/>
        <w:right w:w="0" w:type="dxa"/>
        <w:bottom w:w="0" w:type="dxa"/>
      </w:tblCellMar>
    </w:tblPr>
  </w:style>
  <w:style w:type="table" w:styleId="927" w:customStyle="1">
    <w:name w:val="Bordered &amp; Lined - Accent 2"/>
    <w:uiPriority w:val="99"/>
    <w:qFormat/>
    <w:rPr>
      <w:color w:val="404040"/>
    </w:rPr>
    <w:tblPr>
      <w:tblCellMar>
        <w:left w:w="0" w:type="dxa"/>
        <w:top w:w="0" w:type="dxa"/>
        <w:right w:w="0" w:type="dxa"/>
        <w:bottom w:w="0" w:type="dxa"/>
      </w:tblCellMar>
    </w:tblPr>
  </w:style>
  <w:style w:type="table" w:styleId="928" w:customStyle="1">
    <w:name w:val="Bordered &amp; Lined - Accent 3"/>
    <w:uiPriority w:val="99"/>
    <w:qFormat/>
    <w:rPr>
      <w:color w:val="404040"/>
    </w:rPr>
    <w:tblPr>
      <w:tblCellMar>
        <w:left w:w="0" w:type="dxa"/>
        <w:top w:w="0" w:type="dxa"/>
        <w:right w:w="0" w:type="dxa"/>
        <w:bottom w:w="0" w:type="dxa"/>
      </w:tblCellMar>
    </w:tblPr>
  </w:style>
  <w:style w:type="table" w:styleId="929" w:customStyle="1">
    <w:name w:val="Bordered &amp; Lined - Accent 4"/>
    <w:uiPriority w:val="99"/>
    <w:qFormat/>
    <w:rPr>
      <w:color w:val="404040"/>
    </w:rPr>
    <w:tblPr>
      <w:tblCellMar>
        <w:left w:w="0" w:type="dxa"/>
        <w:top w:w="0" w:type="dxa"/>
        <w:right w:w="0" w:type="dxa"/>
        <w:bottom w:w="0" w:type="dxa"/>
      </w:tblCellMar>
    </w:tblPr>
  </w:style>
  <w:style w:type="table" w:styleId="930" w:customStyle="1">
    <w:name w:val="Bordered &amp; Lined - Accent 5"/>
    <w:uiPriority w:val="99"/>
    <w:qFormat/>
    <w:rPr>
      <w:color w:val="404040"/>
    </w:rPr>
    <w:tblPr>
      <w:tblCellMar>
        <w:left w:w="0" w:type="dxa"/>
        <w:top w:w="0" w:type="dxa"/>
        <w:right w:w="0" w:type="dxa"/>
        <w:bottom w:w="0" w:type="dxa"/>
      </w:tblCellMar>
    </w:tblPr>
  </w:style>
  <w:style w:type="table" w:styleId="931" w:customStyle="1">
    <w:name w:val="Bordered &amp; Lined - Accent 6"/>
    <w:uiPriority w:val="99"/>
    <w:qFormat/>
    <w:rPr>
      <w:color w:val="404040"/>
    </w:rPr>
    <w:tblPr>
      <w:tblCellMar>
        <w:left w:w="0" w:type="dxa"/>
        <w:top w:w="0" w:type="dxa"/>
        <w:right w:w="0" w:type="dxa"/>
        <w:bottom w:w="0" w:type="dxa"/>
      </w:tblCellMar>
    </w:tblPr>
  </w:style>
  <w:style w:type="table" w:styleId="932" w:customStyle="1">
    <w:name w:val="Bordered"/>
    <w:uiPriority w:val="99"/>
    <w:qFormat/>
    <w:tblPr>
      <w:tblCellMar>
        <w:left w:w="0" w:type="dxa"/>
        <w:top w:w="0" w:type="dxa"/>
        <w:right w:w="0" w:type="dxa"/>
        <w:bottom w:w="0" w:type="dxa"/>
      </w:tblCellMar>
    </w:tblPr>
  </w:style>
  <w:style w:type="table" w:styleId="933" w:customStyle="1">
    <w:name w:val="Bordered - Accent 1"/>
    <w:uiPriority w:val="99"/>
    <w:qFormat/>
    <w:tblPr>
      <w:tblCellMar>
        <w:left w:w="0" w:type="dxa"/>
        <w:top w:w="0" w:type="dxa"/>
        <w:right w:w="0" w:type="dxa"/>
        <w:bottom w:w="0" w:type="dxa"/>
      </w:tblCellMar>
    </w:tblPr>
  </w:style>
  <w:style w:type="table" w:styleId="934" w:customStyle="1">
    <w:name w:val="Bordered - Accent 2"/>
    <w:uiPriority w:val="99"/>
    <w:qFormat/>
    <w:tblPr>
      <w:tblCellMar>
        <w:left w:w="0" w:type="dxa"/>
        <w:top w:w="0" w:type="dxa"/>
        <w:right w:w="0" w:type="dxa"/>
        <w:bottom w:w="0" w:type="dxa"/>
      </w:tblCellMar>
    </w:tblPr>
  </w:style>
  <w:style w:type="table" w:styleId="935" w:customStyle="1">
    <w:name w:val="Bordered - Accent 3"/>
    <w:uiPriority w:val="99"/>
    <w:qFormat/>
    <w:tblPr>
      <w:tblCellMar>
        <w:left w:w="0" w:type="dxa"/>
        <w:top w:w="0" w:type="dxa"/>
        <w:right w:w="0" w:type="dxa"/>
        <w:bottom w:w="0" w:type="dxa"/>
      </w:tblCellMar>
    </w:tblPr>
  </w:style>
  <w:style w:type="table" w:styleId="936" w:customStyle="1">
    <w:name w:val="Bordered - Accent 4"/>
    <w:uiPriority w:val="99"/>
    <w:qFormat/>
    <w:tblPr>
      <w:tblCellMar>
        <w:left w:w="0" w:type="dxa"/>
        <w:top w:w="0" w:type="dxa"/>
        <w:right w:w="0" w:type="dxa"/>
        <w:bottom w:w="0" w:type="dxa"/>
      </w:tblCellMar>
    </w:tblPr>
  </w:style>
  <w:style w:type="table" w:styleId="937" w:customStyle="1">
    <w:name w:val="Bordered - Accent 5"/>
    <w:uiPriority w:val="99"/>
    <w:qFormat/>
    <w:tblPr>
      <w:tblCellMar>
        <w:left w:w="0" w:type="dxa"/>
        <w:top w:w="0" w:type="dxa"/>
        <w:right w:w="0" w:type="dxa"/>
        <w:bottom w:w="0" w:type="dxa"/>
      </w:tblCellMar>
    </w:tblPr>
  </w:style>
  <w:style w:type="table" w:styleId="938" w:customStyle="1">
    <w:name w:val="Bordered - Accent 6"/>
    <w:uiPriority w:val="99"/>
    <w:qFormat/>
    <w:tblPr>
      <w:tblCellMar>
        <w:left w:w="0" w:type="dxa"/>
        <w:top w:w="0" w:type="dxa"/>
        <w:right w:w="0" w:type="dxa"/>
        <w:bottom w:w="0" w:type="dxa"/>
      </w:tblCellMar>
    </w:tblPr>
  </w:style>
  <w:style w:type="paragraph" w:styleId="939" w:customStyle="1">
    <w:name w:val="TOC 标题1"/>
    <w:uiPriority w:val="39"/>
    <w:unhideWhenUsed/>
    <w:qFormat/>
    <w:rPr>
      <w:rFonts w:ascii="Times New Roman" w:hAnsi="Times New Roman" w:eastAsia="宋体" w:cs="Times New Roman"/>
      <w:lang w:val="en-US" w:eastAsia="zh-CN" w:bidi="ar-SA"/>
    </w:rPr>
  </w:style>
  <w:style w:type="paragraph" w:styleId="940" w:customStyle="1">
    <w:name w:val="标题 11"/>
    <w:basedOn w:val="714"/>
    <w:next w:val="714"/>
    <w:link w:val="941"/>
    <w:uiPriority w:val="0"/>
    <w:qFormat/>
    <w:pPr>
      <w:keepLines/>
      <w:keepNext/>
      <w:spacing w:before="340" w:after="330" w:line="576" w:lineRule="auto"/>
      <w:outlineLvl w:val="0"/>
    </w:pPr>
    <w:rPr>
      <w:rFonts w:eastAsia="楷体_GB2312"/>
      <w:b/>
      <w:sz w:val="44"/>
      <w:szCs w:val="20"/>
    </w:rPr>
  </w:style>
  <w:style w:type="character" w:styleId="941" w:customStyle="1">
    <w:name w:val="标题 1 字符1"/>
    <w:link w:val="940"/>
    <w:uiPriority w:val="0"/>
    <w:qFormat/>
    <w:rPr>
      <w:rFonts w:ascii="Times New Roman" w:hAnsi="Times New Roman" w:eastAsia="楷体_GB2312"/>
      <w:b/>
      <w:sz w:val="44"/>
    </w:rPr>
  </w:style>
  <w:style w:type="paragraph" w:styleId="942" w:customStyle="1">
    <w:name w:val="标题 21"/>
    <w:basedOn w:val="714"/>
    <w:next w:val="714"/>
    <w:link w:val="943"/>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character" w:styleId="943" w:customStyle="1">
    <w:name w:val="标题 2 字符1"/>
    <w:link w:val="942"/>
    <w:uiPriority w:val="0"/>
    <w:semiHidden/>
    <w:qFormat/>
    <w:rPr>
      <w:rFonts w:ascii="等线 Light" w:hAnsi="等线 Light" w:eastAsia="等线 Light"/>
      <w:b/>
      <w:bCs/>
      <w:sz w:val="32"/>
      <w:szCs w:val="32"/>
    </w:rPr>
  </w:style>
  <w:style w:type="paragraph" w:styleId="944" w:customStyle="1">
    <w:name w:val="标题 31"/>
    <w:basedOn w:val="714"/>
    <w:next w:val="714"/>
    <w:link w:val="945"/>
    <w:uiPriority w:val="0"/>
    <w:qFormat/>
    <w:pPr>
      <w:jc w:val="left"/>
      <w:keepLines/>
      <w:keepNext/>
      <w:spacing w:before="260" w:after="260" w:line="415" w:lineRule="auto"/>
      <w:widowControl/>
      <w:outlineLvl w:val="2"/>
    </w:pPr>
    <w:rPr>
      <w:b/>
      <w:bCs/>
      <w:sz w:val="32"/>
      <w:szCs w:val="32"/>
    </w:rPr>
  </w:style>
  <w:style w:type="character" w:styleId="945" w:customStyle="1">
    <w:name w:val="标题 3 字符1"/>
    <w:link w:val="944"/>
    <w:uiPriority w:val="0"/>
    <w:qFormat/>
    <w:rPr>
      <w:rFonts w:ascii="Times New Roman" w:hAnsi="Times New Roman"/>
      <w:b/>
      <w:bCs/>
      <w:sz w:val="32"/>
      <w:szCs w:val="32"/>
    </w:rPr>
  </w:style>
  <w:style w:type="paragraph" w:styleId="946" w:customStyle="1">
    <w:name w:val="标题 41"/>
    <w:basedOn w:val="714"/>
    <w:next w:val="714"/>
    <w:link w:val="94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character" w:styleId="947" w:customStyle="1">
    <w:name w:val="标题 4 字符1"/>
    <w:link w:val="946"/>
    <w:uiPriority w:val="0"/>
    <w:semiHidden/>
    <w:qFormat/>
    <w:rPr>
      <w:rFonts w:ascii="宋体" w:hAnsi="宋体" w:eastAsia="等线"/>
      <w:b/>
      <w:bCs/>
      <w:sz w:val="24"/>
      <w:szCs w:val="24"/>
      <w:u w:val="single"/>
    </w:rPr>
  </w:style>
  <w:style w:type="paragraph" w:styleId="948" w:customStyle="1">
    <w:name w:val="标题 51"/>
    <w:basedOn w:val="714"/>
    <w:next w:val="714"/>
    <w:link w:val="949"/>
    <w:uiPriority w:val="0"/>
    <w:qFormat/>
    <w:pPr>
      <w:jc w:val="left"/>
      <w:keepLines/>
      <w:keepNext/>
      <w:spacing w:before="280" w:after="290" w:line="374" w:lineRule="auto"/>
      <w:widowControl/>
      <w:outlineLvl w:val="4"/>
    </w:pPr>
    <w:rPr>
      <w:b/>
      <w:bCs/>
      <w:sz w:val="28"/>
      <w:szCs w:val="28"/>
    </w:rPr>
  </w:style>
  <w:style w:type="character" w:styleId="949" w:customStyle="1">
    <w:name w:val="标题 5 字符1"/>
    <w:link w:val="948"/>
    <w:uiPriority w:val="0"/>
    <w:semiHidden/>
    <w:qFormat/>
    <w:rPr>
      <w:rFonts w:ascii="Times New Roman" w:hAnsi="Times New Roman"/>
      <w:b/>
      <w:bCs/>
      <w:sz w:val="28"/>
      <w:szCs w:val="28"/>
    </w:rPr>
  </w:style>
  <w:style w:type="paragraph" w:styleId="950" w:customStyle="1">
    <w:name w:val="标题 61"/>
    <w:basedOn w:val="714"/>
    <w:next w:val="714"/>
    <w:link w:val="951"/>
    <w:uiPriority w:val="0"/>
    <w:qFormat/>
    <w:pPr>
      <w:jc w:val="left"/>
      <w:keepLines/>
      <w:keepNext/>
      <w:spacing w:before="240" w:after="64" w:line="319" w:lineRule="auto"/>
      <w:widowControl/>
      <w:outlineLvl w:val="5"/>
    </w:pPr>
    <w:rPr>
      <w:rFonts w:ascii="Arial" w:hAnsi="Arial" w:eastAsia="黑体"/>
      <w:b/>
      <w:bCs/>
      <w:sz w:val="24"/>
      <w:szCs w:val="24"/>
    </w:rPr>
  </w:style>
  <w:style w:type="character" w:styleId="951" w:customStyle="1">
    <w:name w:val="标题 6 字符1"/>
    <w:link w:val="950"/>
    <w:uiPriority w:val="0"/>
    <w:semiHidden/>
    <w:qFormat/>
    <w:rPr>
      <w:rFonts w:ascii="Arial" w:hAnsi="Arial" w:eastAsia="黑体"/>
      <w:b/>
      <w:bCs/>
      <w:sz w:val="24"/>
      <w:szCs w:val="24"/>
    </w:rPr>
  </w:style>
  <w:style w:type="paragraph" w:styleId="952" w:customStyle="1">
    <w:name w:val="标题 71"/>
    <w:basedOn w:val="714"/>
    <w:next w:val="714"/>
    <w:link w:val="953"/>
    <w:uiPriority w:val="0"/>
    <w:qFormat/>
    <w:pPr>
      <w:jc w:val="left"/>
      <w:keepLines/>
      <w:keepNext/>
      <w:spacing w:before="240" w:after="64" w:line="319" w:lineRule="auto"/>
      <w:widowControl/>
      <w:outlineLvl w:val="6"/>
    </w:pPr>
    <w:rPr>
      <w:b/>
      <w:bCs/>
      <w:sz w:val="24"/>
      <w:szCs w:val="24"/>
    </w:rPr>
  </w:style>
  <w:style w:type="character" w:styleId="953" w:customStyle="1">
    <w:name w:val="标题 7 字符1"/>
    <w:link w:val="952"/>
    <w:uiPriority w:val="0"/>
    <w:semiHidden/>
    <w:qFormat/>
    <w:rPr>
      <w:rFonts w:ascii="Times New Roman" w:hAnsi="Times New Roman"/>
      <w:b/>
      <w:bCs/>
      <w:sz w:val="24"/>
      <w:szCs w:val="24"/>
    </w:rPr>
  </w:style>
  <w:style w:type="paragraph" w:styleId="954" w:customStyle="1">
    <w:name w:val="标题 81"/>
    <w:basedOn w:val="714"/>
    <w:next w:val="955"/>
    <w:link w:val="956"/>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955" w:customStyle="1">
    <w:name w:val="正文缩进1"/>
    <w:basedOn w:val="714"/>
    <w:link w:val="957"/>
    <w:uiPriority w:val="0"/>
    <w:unhideWhenUsed/>
    <w:qFormat/>
    <w:pPr>
      <w:ind w:firstLine="420"/>
      <w:jc w:val="left"/>
    </w:pPr>
    <w:rPr>
      <w:rFonts w:ascii="楷体_GB2312" w:eastAsia="楷体_GB2312"/>
      <w:sz w:val="24"/>
      <w:szCs w:val="20"/>
    </w:rPr>
  </w:style>
  <w:style w:type="character" w:styleId="956" w:customStyle="1">
    <w:name w:val="标题 8 字符1"/>
    <w:link w:val="954"/>
    <w:uiPriority w:val="0"/>
    <w:qFormat/>
    <w:rPr>
      <w:rFonts w:ascii="Arial" w:hAnsi="Arial" w:eastAsia="黑体"/>
      <w:sz w:val="24"/>
    </w:rPr>
  </w:style>
  <w:style w:type="character" w:styleId="957" w:customStyle="1">
    <w:name w:val="正文缩进 字符"/>
    <w:link w:val="955"/>
    <w:uiPriority w:val="0"/>
    <w:qFormat/>
    <w:rPr>
      <w:rFonts w:ascii="楷体_GB2312" w:eastAsia="楷体_GB2312"/>
      <w:sz w:val="24"/>
    </w:rPr>
  </w:style>
  <w:style w:type="paragraph" w:styleId="958" w:customStyle="1">
    <w:name w:val="标题 91"/>
    <w:basedOn w:val="714"/>
    <w:next w:val="955"/>
    <w:link w:val="959"/>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959" w:customStyle="1">
    <w:name w:val="标题 9 字符1"/>
    <w:link w:val="958"/>
    <w:uiPriority w:val="0"/>
    <w:qFormat/>
    <w:rPr>
      <w:rFonts w:ascii="Arial" w:hAnsi="Arial" w:eastAsia="黑体"/>
      <w:sz w:val="21"/>
    </w:rPr>
  </w:style>
  <w:style w:type="character" w:styleId="960" w:customStyle="1">
    <w:name w:val="默认段落字体1"/>
    <w:uiPriority w:val="1"/>
    <w:unhideWhenUsed/>
    <w:qFormat/>
  </w:style>
  <w:style w:type="table" w:styleId="961" w:customStyle="1">
    <w:name w:val="普通表格1"/>
    <w:uiPriority w:val="99"/>
    <w:unhideWhenUsed/>
    <w:qFormat/>
    <w:tblPr>
      <w:tblCellMar>
        <w:left w:w="0" w:type="dxa"/>
        <w:top w:w="0" w:type="dxa"/>
        <w:right w:w="0" w:type="dxa"/>
        <w:bottom w:w="0" w:type="dxa"/>
      </w:tblCellMar>
    </w:tblPr>
  </w:style>
  <w:style w:type="paragraph" w:styleId="962" w:customStyle="1">
    <w:name w:val="列表 31"/>
    <w:basedOn w:val="714"/>
    <w:uiPriority w:val="0"/>
    <w:qFormat/>
    <w:pPr>
      <w:contextualSpacing/>
      <w:ind w:left="100" w:hanging="200"/>
      <w:jc w:val="left"/>
      <w:spacing w:line="360" w:lineRule="auto"/>
    </w:pPr>
    <w:rPr>
      <w:rFonts w:ascii="宋体" w:hAnsi="宋体"/>
      <w:sz w:val="24"/>
      <w:szCs w:val="20"/>
    </w:rPr>
  </w:style>
  <w:style w:type="paragraph" w:styleId="963" w:customStyle="1">
    <w:name w:val="题注1"/>
    <w:basedOn w:val="714"/>
    <w:next w:val="714"/>
    <w:uiPriority w:val="0"/>
    <w:qFormat/>
    <w:pPr>
      <w:contextualSpacing/>
      <w:ind w:firstLine="200"/>
      <w:jc w:val="left"/>
      <w:spacing w:line="360" w:lineRule="auto"/>
      <w:widowControl/>
    </w:pPr>
    <w:rPr>
      <w:rFonts w:ascii="Cambria" w:hAnsi="Cambria" w:eastAsia="黑体"/>
      <w:sz w:val="20"/>
      <w:szCs w:val="20"/>
    </w:rPr>
  </w:style>
  <w:style w:type="paragraph" w:styleId="964" w:customStyle="1">
    <w:name w:val="文档结构图1"/>
    <w:basedOn w:val="714"/>
    <w:link w:val="965"/>
    <w:uiPriority w:val="0"/>
    <w:unhideWhenUsed/>
    <w:qFormat/>
    <w:pPr>
      <w:jc w:val="left"/>
      <w:shd w:val="clear" w:color="auto" w:fill="000080"/>
      <w:widowControl/>
    </w:pPr>
    <w:rPr>
      <w:sz w:val="24"/>
      <w:szCs w:val="24"/>
    </w:rPr>
  </w:style>
  <w:style w:type="character" w:styleId="965" w:customStyle="1">
    <w:name w:val="文档结构图 字符"/>
    <w:link w:val="964"/>
    <w:uiPriority w:val="0"/>
    <w:qFormat/>
    <w:rPr>
      <w:rFonts w:ascii="Times New Roman" w:hAnsi="Times New Roman"/>
      <w:sz w:val="24"/>
      <w:szCs w:val="24"/>
      <w:shd w:val="clear" w:color="auto" w:fill="000080"/>
    </w:rPr>
  </w:style>
  <w:style w:type="paragraph" w:styleId="966" w:customStyle="1">
    <w:name w:val="批注文字1"/>
    <w:basedOn w:val="714"/>
    <w:link w:val="967"/>
    <w:uiPriority w:val="0"/>
    <w:unhideWhenUsed/>
    <w:qFormat/>
    <w:pPr>
      <w:jc w:val="left"/>
      <w:widowControl/>
    </w:pPr>
    <w:rPr>
      <w:sz w:val="24"/>
      <w:szCs w:val="24"/>
    </w:rPr>
  </w:style>
  <w:style w:type="character" w:styleId="967" w:customStyle="1">
    <w:name w:val="批注文字 字符1"/>
    <w:link w:val="966"/>
    <w:uiPriority w:val="0"/>
    <w:qFormat/>
    <w:rPr>
      <w:rFonts w:ascii="Times New Roman" w:hAnsi="Times New Roman"/>
      <w:sz w:val="24"/>
      <w:szCs w:val="24"/>
    </w:rPr>
  </w:style>
  <w:style w:type="paragraph" w:styleId="968" w:customStyle="1">
    <w:name w:val="正文文本 311"/>
    <w:basedOn w:val="714"/>
    <w:link w:val="969"/>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969" w:customStyle="1">
    <w:name w:val="正文文本 3 字符"/>
    <w:link w:val="968"/>
    <w:uiPriority w:val="0"/>
    <w:qFormat/>
    <w:rPr>
      <w:rFonts w:ascii="楷体_GB2312" w:hAnsi="宋体" w:eastAsia="楷体_GB2312"/>
      <w:b/>
      <w:color w:val="000000"/>
      <w:sz w:val="30"/>
      <w:szCs w:val="24"/>
    </w:rPr>
  </w:style>
  <w:style w:type="paragraph" w:styleId="970" w:customStyle="1">
    <w:name w:val="列表 21"/>
    <w:basedOn w:val="714"/>
    <w:uiPriority w:val="0"/>
    <w:qFormat/>
    <w:pPr>
      <w:contextualSpacing/>
      <w:ind w:left="100" w:hanging="200"/>
      <w:jc w:val="left"/>
      <w:spacing w:line="360" w:lineRule="auto"/>
    </w:pPr>
    <w:rPr>
      <w:rFonts w:ascii="宋体" w:hAnsi="宋体"/>
      <w:sz w:val="24"/>
      <w:szCs w:val="24"/>
    </w:rPr>
  </w:style>
  <w:style w:type="paragraph" w:styleId="971" w:customStyle="1">
    <w:name w:val="文本块1"/>
    <w:basedOn w:val="714"/>
    <w:uiPriority w:val="0"/>
    <w:unhideWhenUsed/>
    <w:qFormat/>
    <w:pPr>
      <w:ind w:left="630" w:right="-609" w:firstLine="420"/>
      <w:spacing w:line="360" w:lineRule="auto"/>
    </w:pPr>
    <w:rPr>
      <w:rFonts w:ascii="仿宋_GB2312" w:eastAsia="仿宋_GB2312"/>
      <w:szCs w:val="20"/>
    </w:rPr>
  </w:style>
  <w:style w:type="paragraph" w:styleId="972" w:customStyle="1">
    <w:name w:val="纯文本11"/>
    <w:basedOn w:val="714"/>
    <w:link w:val="973"/>
    <w:uiPriority w:val="0"/>
    <w:unhideWhenUsed/>
    <w:qFormat/>
    <w:pPr>
      <w:jc w:val="left"/>
      <w:widowControl/>
    </w:pPr>
    <w:rPr>
      <w:rFonts w:ascii="宋体" w:hAnsi="Courier New" w:eastAsia="楷体_GB2312"/>
      <w:sz w:val="26"/>
      <w:szCs w:val="20"/>
    </w:rPr>
  </w:style>
  <w:style w:type="character" w:styleId="973" w:customStyle="1">
    <w:name w:val="纯文本 字符"/>
    <w:link w:val="972"/>
    <w:uiPriority w:val="0"/>
    <w:qFormat/>
    <w:rPr>
      <w:rFonts w:ascii="宋体" w:hAnsi="Courier New" w:eastAsia="楷体_GB2312"/>
      <w:sz w:val="26"/>
    </w:rPr>
  </w:style>
  <w:style w:type="paragraph" w:styleId="974" w:customStyle="1">
    <w:name w:val="日期1"/>
    <w:basedOn w:val="714"/>
    <w:next w:val="714"/>
    <w:link w:val="975"/>
    <w:uiPriority w:val="99"/>
    <w:unhideWhenUsed/>
    <w:qFormat/>
    <w:pPr>
      <w:ind w:left="100"/>
    </w:pPr>
    <w:rPr>
      <w:b/>
      <w:bCs/>
      <w:spacing w:val="20"/>
      <w:szCs w:val="24"/>
    </w:rPr>
  </w:style>
  <w:style w:type="character" w:styleId="975" w:customStyle="1">
    <w:name w:val="日期 字符"/>
    <w:link w:val="974"/>
    <w:uiPriority w:val="99"/>
    <w:qFormat/>
    <w:rPr>
      <w:rFonts w:ascii="Times New Roman" w:hAnsi="Times New Roman"/>
      <w:b/>
      <w:bCs/>
      <w:spacing w:val="20"/>
      <w:sz w:val="21"/>
      <w:szCs w:val="24"/>
    </w:rPr>
  </w:style>
  <w:style w:type="paragraph" w:styleId="976" w:customStyle="1">
    <w:name w:val="正文文本缩进 21"/>
    <w:basedOn w:val="714"/>
    <w:link w:val="977"/>
    <w:uiPriority w:val="0"/>
    <w:unhideWhenUsed/>
    <w:qFormat/>
    <w:pPr>
      <w:ind w:firstLine="460"/>
      <w:jc w:val="left"/>
      <w:spacing w:line="360" w:lineRule="auto"/>
      <w:widowControl/>
    </w:pPr>
    <w:rPr>
      <w:spacing w:val="20"/>
      <w:szCs w:val="24"/>
    </w:rPr>
  </w:style>
  <w:style w:type="character" w:styleId="977" w:customStyle="1">
    <w:name w:val="正文文本缩进 2 字符2"/>
    <w:link w:val="976"/>
    <w:uiPriority w:val="0"/>
    <w:qFormat/>
    <w:rPr>
      <w:rFonts w:ascii="Times New Roman" w:hAnsi="Times New Roman"/>
      <w:spacing w:val="20"/>
      <w:sz w:val="21"/>
      <w:szCs w:val="24"/>
    </w:rPr>
  </w:style>
  <w:style w:type="paragraph" w:styleId="978" w:customStyle="1">
    <w:name w:val="批注框文本1"/>
    <w:basedOn w:val="714"/>
    <w:link w:val="979"/>
    <w:uiPriority w:val="99"/>
    <w:unhideWhenUsed/>
    <w:qFormat/>
    <w:pPr>
      <w:jc w:val="left"/>
      <w:widowControl/>
    </w:pPr>
    <w:rPr>
      <w:sz w:val="18"/>
      <w:szCs w:val="18"/>
    </w:rPr>
  </w:style>
  <w:style w:type="character" w:styleId="979" w:customStyle="1">
    <w:name w:val="批注框文本 字符"/>
    <w:link w:val="978"/>
    <w:uiPriority w:val="99"/>
    <w:qFormat/>
    <w:rPr>
      <w:rFonts w:ascii="Times New Roman" w:hAnsi="Times New Roman"/>
      <w:sz w:val="18"/>
      <w:szCs w:val="18"/>
    </w:rPr>
  </w:style>
  <w:style w:type="paragraph" w:styleId="980" w:customStyle="1">
    <w:name w:val="页脚1"/>
    <w:basedOn w:val="714"/>
    <w:link w:val="981"/>
    <w:uiPriority w:val="99"/>
    <w:unhideWhenUsed/>
    <w:qFormat/>
    <w:pPr>
      <w:jc w:val="left"/>
      <w:tabs>
        <w:tab w:val="center" w:pos="4153" w:leader="none"/>
        <w:tab w:val="right" w:pos="8306" w:leader="none"/>
      </w:tabs>
    </w:pPr>
    <w:rPr>
      <w:sz w:val="18"/>
      <w:szCs w:val="18"/>
    </w:rPr>
  </w:style>
  <w:style w:type="character" w:styleId="981" w:customStyle="1">
    <w:name w:val="页脚 字符"/>
    <w:link w:val="980"/>
    <w:uiPriority w:val="99"/>
    <w:qFormat/>
    <w:rPr>
      <w:rFonts w:ascii="Times New Roman" w:hAnsi="Times New Roman"/>
      <w:sz w:val="18"/>
      <w:szCs w:val="18"/>
    </w:rPr>
  </w:style>
  <w:style w:type="paragraph" w:styleId="982" w:customStyle="1">
    <w:name w:val="页眉1"/>
    <w:basedOn w:val="714"/>
    <w:link w:val="983"/>
    <w:uiPriority w:val="99"/>
    <w:unhideWhenUsed/>
    <w:qFormat/>
    <w:pPr>
      <w:jc w:val="center"/>
      <w:tabs>
        <w:tab w:val="center" w:pos="4153" w:leader="none"/>
        <w:tab w:val="right" w:pos="8306" w:leader="none"/>
      </w:tabs>
    </w:pPr>
    <w:rPr>
      <w:sz w:val="18"/>
      <w:szCs w:val="18"/>
    </w:rPr>
  </w:style>
  <w:style w:type="character" w:styleId="983" w:customStyle="1">
    <w:name w:val="页眉 字符2"/>
    <w:link w:val="982"/>
    <w:uiPriority w:val="99"/>
    <w:qFormat/>
    <w:rPr>
      <w:rFonts w:ascii="Times New Roman" w:hAnsi="Times New Roman"/>
      <w:sz w:val="18"/>
      <w:szCs w:val="18"/>
    </w:rPr>
  </w:style>
  <w:style w:type="paragraph" w:styleId="984" w:customStyle="1">
    <w:name w:val="副标题1"/>
    <w:basedOn w:val="714"/>
    <w:next w:val="714"/>
    <w:link w:val="985"/>
    <w:uiPriority w:val="0"/>
    <w:qFormat/>
    <w:pPr>
      <w:ind w:left="1920" w:right="1920"/>
      <w:jc w:val="left"/>
      <w:keepLines/>
      <w:keepNext/>
      <w:spacing w:line="480" w:lineRule="auto"/>
      <w:widowControl/>
    </w:pPr>
    <w:rPr>
      <w:sz w:val="24"/>
      <w:szCs w:val="24"/>
    </w:rPr>
  </w:style>
  <w:style w:type="character" w:styleId="985" w:customStyle="1">
    <w:name w:val="副标题 字符2"/>
    <w:link w:val="984"/>
    <w:uiPriority w:val="0"/>
    <w:qFormat/>
    <w:rPr>
      <w:rFonts w:ascii="Times New Roman" w:hAnsi="Times New Roman" w:cs="宋体"/>
      <w:sz w:val="24"/>
      <w:szCs w:val="24"/>
    </w:rPr>
  </w:style>
  <w:style w:type="paragraph" w:styleId="986" w:customStyle="1">
    <w:name w:val="列表1"/>
    <w:basedOn w:val="714"/>
    <w:uiPriority w:val="0"/>
    <w:qFormat/>
    <w:pPr>
      <w:contextualSpacing/>
      <w:ind w:left="200" w:hanging="200"/>
      <w:jc w:val="left"/>
      <w:spacing w:line="360" w:lineRule="auto"/>
    </w:pPr>
    <w:rPr>
      <w:rFonts w:ascii="宋体" w:hAnsi="宋体"/>
      <w:sz w:val="24"/>
      <w:szCs w:val="24"/>
    </w:rPr>
  </w:style>
  <w:style w:type="paragraph" w:styleId="987" w:customStyle="1">
    <w:name w:val="脚注文本1"/>
    <w:basedOn w:val="714"/>
    <w:link w:val="988"/>
    <w:uiPriority w:val="0"/>
    <w:unhideWhenUsed/>
    <w:qFormat/>
    <w:pPr>
      <w:contextualSpacing/>
      <w:jc w:val="left"/>
    </w:pPr>
    <w:rPr>
      <w:sz w:val="18"/>
      <w:szCs w:val="18"/>
    </w:rPr>
  </w:style>
  <w:style w:type="character" w:styleId="988" w:customStyle="1">
    <w:name w:val="脚注文本 字符1"/>
    <w:link w:val="987"/>
    <w:uiPriority w:val="0"/>
    <w:qFormat/>
    <w:rPr>
      <w:rFonts w:ascii="Times New Roman" w:hAnsi="Times New Roman"/>
      <w:sz w:val="18"/>
      <w:szCs w:val="18"/>
    </w:rPr>
  </w:style>
  <w:style w:type="paragraph" w:styleId="989" w:customStyle="1">
    <w:name w:val="列表 51"/>
    <w:basedOn w:val="714"/>
    <w:uiPriority w:val="0"/>
    <w:qFormat/>
    <w:pPr>
      <w:contextualSpacing/>
      <w:ind w:left="100" w:hanging="200"/>
      <w:jc w:val="left"/>
      <w:spacing w:line="360" w:lineRule="auto"/>
    </w:pPr>
    <w:rPr>
      <w:rFonts w:ascii="宋体" w:hAnsi="宋体"/>
      <w:sz w:val="24"/>
      <w:szCs w:val="20"/>
    </w:rPr>
  </w:style>
  <w:style w:type="paragraph" w:styleId="990" w:customStyle="1">
    <w:name w:val="正文文本缩进 31"/>
    <w:basedOn w:val="714"/>
    <w:link w:val="991"/>
    <w:uiPriority w:val="99"/>
    <w:qFormat/>
    <w:pPr>
      <w:ind w:left="420"/>
      <w:spacing w:after="120"/>
    </w:pPr>
    <w:rPr>
      <w:rFonts w:eastAsia="楷体_GB2312"/>
      <w:sz w:val="16"/>
      <w:szCs w:val="16"/>
    </w:rPr>
  </w:style>
  <w:style w:type="character" w:styleId="991" w:customStyle="1">
    <w:name w:val="正文文本缩进 3 字符"/>
    <w:link w:val="990"/>
    <w:uiPriority w:val="99"/>
    <w:qFormat/>
    <w:rPr>
      <w:rFonts w:ascii="Times New Roman" w:hAnsi="Times New Roman" w:eastAsia="楷体_GB2312"/>
      <w:sz w:val="16"/>
      <w:szCs w:val="16"/>
    </w:rPr>
  </w:style>
  <w:style w:type="paragraph" w:styleId="992" w:customStyle="1">
    <w:name w:val="正文文本 21"/>
    <w:basedOn w:val="714"/>
    <w:link w:val="993"/>
    <w:uiPriority w:val="0"/>
    <w:unhideWhenUsed/>
    <w:qFormat/>
    <w:pPr>
      <w:jc w:val="left"/>
      <w:spacing w:after="120" w:line="480" w:lineRule="auto"/>
      <w:widowControl/>
    </w:pPr>
    <w:rPr>
      <w:sz w:val="24"/>
      <w:szCs w:val="24"/>
    </w:rPr>
  </w:style>
  <w:style w:type="character" w:styleId="993" w:customStyle="1">
    <w:name w:val="正文文本 2 字符"/>
    <w:link w:val="992"/>
    <w:uiPriority w:val="0"/>
    <w:qFormat/>
    <w:rPr>
      <w:rFonts w:ascii="Times New Roman" w:hAnsi="Times New Roman"/>
      <w:sz w:val="24"/>
      <w:szCs w:val="24"/>
    </w:rPr>
  </w:style>
  <w:style w:type="paragraph" w:styleId="994" w:customStyle="1">
    <w:name w:val="列表 41"/>
    <w:basedOn w:val="714"/>
    <w:uiPriority w:val="0"/>
    <w:qFormat/>
    <w:pPr>
      <w:contextualSpacing/>
      <w:ind w:left="100" w:hanging="200"/>
      <w:jc w:val="left"/>
      <w:spacing w:line="360" w:lineRule="auto"/>
    </w:pPr>
    <w:rPr>
      <w:rFonts w:ascii="宋体" w:hAnsi="宋体"/>
      <w:sz w:val="24"/>
      <w:szCs w:val="20"/>
    </w:rPr>
  </w:style>
  <w:style w:type="paragraph" w:styleId="995" w:customStyle="1">
    <w:name w:val="HTML 预设格式1"/>
    <w:basedOn w:val="714"/>
    <w:link w:val="996"/>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96" w:customStyle="1">
    <w:name w:val="HTML 预设格式 字符"/>
    <w:link w:val="995"/>
    <w:uiPriority w:val="0"/>
    <w:qFormat/>
    <w:rPr>
      <w:rFonts w:ascii="宋体" w:hAnsi="宋体" w:cs="宋体"/>
      <w:sz w:val="24"/>
      <w:szCs w:val="24"/>
    </w:rPr>
  </w:style>
  <w:style w:type="paragraph" w:styleId="997" w:customStyle="1">
    <w:name w:val="普通(网站)1"/>
    <w:basedOn w:val="714"/>
    <w:uiPriority w:val="0"/>
    <w:unhideWhenUsed/>
    <w:qFormat/>
    <w:pPr>
      <w:jc w:val="left"/>
      <w:spacing w:before="100" w:beforeAutospacing="1" w:after="100" w:afterAutospacing="1"/>
      <w:widowControl/>
    </w:pPr>
    <w:rPr>
      <w:rFonts w:ascii="宋体" w:hAnsi="宋体" w:cs="宋体"/>
      <w:sz w:val="24"/>
      <w:szCs w:val="24"/>
    </w:rPr>
  </w:style>
  <w:style w:type="paragraph" w:styleId="998" w:customStyle="1">
    <w:name w:val="索引 11"/>
    <w:basedOn w:val="714"/>
    <w:next w:val="714"/>
    <w:uiPriority w:val="0"/>
    <w:qFormat/>
    <w:pPr>
      <w:contextualSpacing/>
      <w:ind w:firstLine="200"/>
      <w:jc w:val="center"/>
      <w:spacing w:line="360" w:lineRule="auto"/>
      <w:widowControl/>
    </w:pPr>
    <w:rPr>
      <w:rFonts w:ascii="Arial" w:hAnsi="Arial" w:cs="Arial"/>
      <w:sz w:val="24"/>
      <w:szCs w:val="24"/>
    </w:rPr>
  </w:style>
  <w:style w:type="paragraph" w:styleId="999" w:customStyle="1">
    <w:name w:val="标题1"/>
    <w:basedOn w:val="714"/>
    <w:next w:val="714"/>
    <w:link w:val="1000"/>
    <w:uiPriority w:val="0"/>
    <w:qFormat/>
    <w:pPr>
      <w:jc w:val="center"/>
      <w:spacing w:before="240" w:after="60"/>
      <w:widowControl/>
      <w:outlineLvl w:val="0"/>
    </w:pPr>
    <w:rPr>
      <w:rFonts w:ascii="Cambria" w:hAnsi="Cambria"/>
      <w:b/>
      <w:bCs/>
      <w:sz w:val="32"/>
      <w:szCs w:val="32"/>
    </w:rPr>
  </w:style>
  <w:style w:type="character" w:styleId="1000" w:customStyle="1">
    <w:name w:val="标题 字符"/>
    <w:link w:val="999"/>
    <w:uiPriority w:val="0"/>
    <w:qFormat/>
    <w:rPr>
      <w:rFonts w:ascii="Cambria" w:hAnsi="Cambria"/>
      <w:b/>
      <w:bCs/>
      <w:sz w:val="32"/>
      <w:szCs w:val="32"/>
    </w:rPr>
  </w:style>
  <w:style w:type="paragraph" w:styleId="1001" w:customStyle="1">
    <w:name w:val="批注主题1"/>
    <w:basedOn w:val="966"/>
    <w:next w:val="966"/>
    <w:link w:val="1002"/>
    <w:uiPriority w:val="0"/>
    <w:unhideWhenUsed/>
    <w:qFormat/>
    <w:rPr>
      <w:b/>
      <w:bCs/>
    </w:rPr>
  </w:style>
  <w:style w:type="character" w:styleId="1002" w:customStyle="1">
    <w:name w:val="批注主题 字符2"/>
    <w:link w:val="1001"/>
    <w:uiPriority w:val="0"/>
    <w:qFormat/>
    <w:rPr>
      <w:rFonts w:ascii="Times New Roman" w:hAnsi="Times New Roman"/>
      <w:b/>
      <w:bCs/>
      <w:sz w:val="24"/>
      <w:szCs w:val="24"/>
    </w:rPr>
  </w:style>
  <w:style w:type="table" w:styleId="1003" w:customStyle="1">
    <w:name w:val="网格型11"/>
    <w:basedOn w:val="961"/>
    <w:uiPriority w:val="59"/>
    <w:qFormat/>
    <w:pPr>
      <w:jc w:val="both"/>
      <w:widowControl w:val="off"/>
    </w:pPr>
    <w:tblPr/>
  </w:style>
  <w:style w:type="character" w:styleId="1004" w:customStyle="1">
    <w:name w:val="要点1"/>
    <w:uiPriority w:val="0"/>
    <w:qFormat/>
    <w:rPr>
      <w:b/>
    </w:rPr>
  </w:style>
  <w:style w:type="character" w:styleId="1005" w:customStyle="1">
    <w:name w:val="页码1"/>
    <w:uiPriority w:val="0"/>
    <w:unhideWhenUsed/>
    <w:qFormat/>
  </w:style>
  <w:style w:type="character" w:styleId="1006" w:customStyle="1">
    <w:name w:val="强调1"/>
    <w:uiPriority w:val="0"/>
    <w:qFormat/>
    <w:rPr>
      <w:color w:val="cc0033"/>
    </w:rPr>
  </w:style>
  <w:style w:type="character" w:styleId="1007" w:customStyle="1">
    <w:name w:val="超链接1"/>
    <w:uiPriority w:val="99"/>
    <w:unhideWhenUsed/>
    <w:qFormat/>
    <w:rPr>
      <w:color w:val="0000ff"/>
      <w:u w:val="single"/>
    </w:rPr>
  </w:style>
  <w:style w:type="character" w:styleId="1008" w:customStyle="1">
    <w:name w:val="批注引用1"/>
    <w:uiPriority w:val="0"/>
    <w:unhideWhenUsed/>
    <w:qFormat/>
    <w:rPr>
      <w:sz w:val="21"/>
      <w:szCs w:val="21"/>
    </w:rPr>
  </w:style>
  <w:style w:type="character" w:styleId="1009" w:customStyle="1">
    <w:name w:val="脚注引用1"/>
    <w:uiPriority w:val="0"/>
    <w:unhideWhenUsed/>
    <w:qFormat/>
    <w:rPr>
      <w:rFonts w:cs="Times New Roman"/>
      <w:vertAlign w:val="superscript"/>
    </w:rPr>
  </w:style>
  <w:style w:type="paragraph" w:styleId="1010" w:customStyle="1">
    <w:name w:val="纯文本2"/>
    <w:basedOn w:val="714"/>
    <w:uiPriority w:val="0"/>
    <w:qFormat/>
    <w:pPr>
      <w:jc w:val="left"/>
      <w:widowControl/>
    </w:pPr>
    <w:rPr>
      <w:rFonts w:ascii="宋体" w:hAnsi="Courier New" w:eastAsia="楷体_GB2312"/>
      <w:sz w:val="26"/>
      <w:szCs w:val="20"/>
    </w:rPr>
  </w:style>
  <w:style w:type="character" w:styleId="1011" w:customStyle="1">
    <w:name w:val="标题 1 字符"/>
    <w:uiPriority w:val="9"/>
    <w:qFormat/>
    <w:rPr>
      <w:b/>
      <w:bCs/>
      <w:sz w:val="44"/>
      <w:szCs w:val="44"/>
    </w:rPr>
  </w:style>
  <w:style w:type="character" w:styleId="1012" w:customStyle="1">
    <w:name w:val="标题 2 字符"/>
    <w:uiPriority w:val="9"/>
    <w:semiHidden/>
    <w:qFormat/>
    <w:rPr>
      <w:rFonts w:ascii="Cambria" w:hAnsi="Cambria" w:eastAsia="宋体" w:cs="Times New Roman"/>
      <w:b/>
      <w:bCs/>
      <w:sz w:val="32"/>
      <w:szCs w:val="32"/>
    </w:rPr>
  </w:style>
  <w:style w:type="character" w:styleId="1013" w:customStyle="1">
    <w:name w:val="标题 3 字符"/>
    <w:uiPriority w:val="9"/>
    <w:semiHidden/>
    <w:qFormat/>
    <w:rPr>
      <w:b/>
      <w:bCs/>
      <w:sz w:val="32"/>
      <w:szCs w:val="32"/>
    </w:rPr>
  </w:style>
  <w:style w:type="character" w:styleId="1014" w:customStyle="1">
    <w:name w:val="标题 4 字符"/>
    <w:uiPriority w:val="9"/>
    <w:semiHidden/>
    <w:qFormat/>
    <w:rPr>
      <w:rFonts w:ascii="Cambria" w:hAnsi="Cambria" w:eastAsia="宋体" w:cs="Times New Roman"/>
      <w:b/>
      <w:bCs/>
      <w:sz w:val="28"/>
      <w:szCs w:val="28"/>
    </w:rPr>
  </w:style>
  <w:style w:type="character" w:styleId="1015" w:customStyle="1">
    <w:name w:val="标题 5 字符"/>
    <w:uiPriority w:val="9"/>
    <w:semiHidden/>
    <w:qFormat/>
    <w:rPr>
      <w:b/>
      <w:bCs/>
      <w:sz w:val="28"/>
      <w:szCs w:val="28"/>
    </w:rPr>
  </w:style>
  <w:style w:type="character" w:styleId="1016" w:customStyle="1">
    <w:name w:val="标题 6 字符"/>
    <w:uiPriority w:val="9"/>
    <w:semiHidden/>
    <w:qFormat/>
    <w:rPr>
      <w:rFonts w:ascii="Cambria" w:hAnsi="Cambria" w:eastAsia="宋体" w:cs="Times New Roman"/>
      <w:b/>
      <w:bCs/>
      <w:sz w:val="24"/>
      <w:szCs w:val="24"/>
    </w:rPr>
  </w:style>
  <w:style w:type="character" w:styleId="1017" w:customStyle="1">
    <w:name w:val="标题 7 字符"/>
    <w:uiPriority w:val="9"/>
    <w:semiHidden/>
    <w:qFormat/>
    <w:rPr>
      <w:b/>
      <w:bCs/>
      <w:sz w:val="24"/>
      <w:szCs w:val="24"/>
    </w:rPr>
  </w:style>
  <w:style w:type="paragraph" w:styleId="1018" w:customStyle="1">
    <w:name w:val="msonormal"/>
    <w:basedOn w:val="714"/>
    <w:uiPriority w:val="0"/>
    <w:qFormat/>
    <w:pPr>
      <w:jc w:val="left"/>
      <w:spacing w:before="100" w:beforeAutospacing="1" w:after="100" w:afterAutospacing="1"/>
      <w:widowControl/>
    </w:pPr>
    <w:rPr>
      <w:rFonts w:ascii="宋体" w:hAnsi="宋体" w:cs="宋体"/>
      <w:sz w:val="24"/>
      <w:szCs w:val="24"/>
    </w:rPr>
  </w:style>
  <w:style w:type="character" w:styleId="1019" w:customStyle="1">
    <w:name w:val="批注文字 字符"/>
    <w:uiPriority w:val="0"/>
    <w:qFormat/>
    <w:rPr>
      <w:sz w:val="21"/>
      <w:szCs w:val="22"/>
    </w:rPr>
  </w:style>
  <w:style w:type="character" w:styleId="1020" w:customStyle="1">
    <w:name w:val="页眉 字符"/>
    <w:uiPriority w:val="99"/>
    <w:qFormat/>
    <w:rPr>
      <w:sz w:val="18"/>
      <w:szCs w:val="18"/>
    </w:rPr>
  </w:style>
  <w:style w:type="character" w:styleId="1021" w:customStyle="1">
    <w:name w:val="正文文本缩进 字符"/>
    <w:uiPriority w:val="0"/>
    <w:qFormat/>
    <w:rPr>
      <w:sz w:val="21"/>
      <w:szCs w:val="22"/>
    </w:rPr>
  </w:style>
  <w:style w:type="character" w:styleId="1022" w:customStyle="1">
    <w:name w:val="副标题 字符"/>
    <w:uiPriority w:val="0"/>
    <w:qFormat/>
    <w:rPr>
      <w:rFonts w:ascii="Cambria" w:hAnsi="Cambria" w:cs="Times New Roman"/>
      <w:b/>
      <w:bCs/>
      <w:sz w:val="32"/>
      <w:szCs w:val="32"/>
    </w:rPr>
  </w:style>
  <w:style w:type="character" w:styleId="1023" w:customStyle="1">
    <w:name w:val="正文文本首行缩进 2 字符"/>
    <w:uiPriority w:val="99"/>
    <w:qFormat/>
  </w:style>
  <w:style w:type="character" w:styleId="1024" w:customStyle="1">
    <w:name w:val="正文文本缩进 2 字符"/>
    <w:uiPriority w:val="0"/>
    <w:qFormat/>
    <w:rPr>
      <w:sz w:val="21"/>
      <w:szCs w:val="22"/>
    </w:rPr>
  </w:style>
  <w:style w:type="character" w:styleId="1025" w:customStyle="1">
    <w:name w:val="批注主题 字符"/>
    <w:uiPriority w:val="0"/>
    <w:qFormat/>
    <w:rPr>
      <w:b/>
      <w:bCs/>
      <w:sz w:val="21"/>
      <w:szCs w:val="22"/>
    </w:rPr>
  </w:style>
  <w:style w:type="paragraph" w:styleId="1026" w:customStyle="1">
    <w:name w:val="无间隔1"/>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1027" w:customStyle="1">
    <w:name w:val="列表段落 字符"/>
    <w:link w:val="763"/>
    <w:uiPriority w:val="34"/>
    <w:qFormat/>
    <w:rPr>
      <w:rFonts w:cs="Calibri"/>
      <w:sz w:val="21"/>
      <w:szCs w:val="22"/>
    </w:rPr>
  </w:style>
  <w:style w:type="paragraph" w:styleId="1028" w:customStyle="1">
    <w:name w:val="Plain Text1"/>
    <w:basedOn w:val="714"/>
    <w:uiPriority w:val="0"/>
    <w:qFormat/>
    <w:rPr>
      <w:rFonts w:ascii="宋体" w:hAnsi="Courier New" w:eastAsia="楷体_GB2312"/>
      <w:sz w:val="26"/>
      <w:szCs w:val="20"/>
    </w:rPr>
  </w:style>
  <w:style w:type="paragraph" w:styleId="1029" w:customStyle="1">
    <w:name w:val="Char1 Char Char Char"/>
    <w:basedOn w:val="714"/>
    <w:uiPriority w:val="0"/>
    <w:qFormat/>
    <w:rPr>
      <w:szCs w:val="24"/>
    </w:rPr>
  </w:style>
  <w:style w:type="paragraph" w:styleId="1030" w:customStyle="1">
    <w:name w:val="符号列表"/>
    <w:basedOn w:val="714"/>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31" w:customStyle="1">
    <w:name w:val="xl71"/>
    <w:basedOn w:val="71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2" w:customStyle="1">
    <w:name w:val="段"/>
    <w:next w:val="714"/>
    <w:uiPriority w:val="0"/>
    <w:qFormat/>
    <w:pPr>
      <w:ind w:firstLine="200"/>
      <w:jc w:val="both"/>
      <w:spacing w:line="360" w:lineRule="auto"/>
    </w:pPr>
    <w:rPr>
      <w:rFonts w:ascii="宋体" w:hAnsi="宋体" w:eastAsia="宋体" w:cs="宋体"/>
      <w:sz w:val="24"/>
      <w:szCs w:val="22"/>
      <w:lang w:val="en-US" w:eastAsia="zh-CN" w:bidi="ar-SA"/>
    </w:rPr>
  </w:style>
  <w:style w:type="paragraph" w:styleId="1033" w:customStyle="1">
    <w:name w:val="纯文本3"/>
    <w:basedOn w:val="714"/>
    <w:uiPriority w:val="0"/>
    <w:qFormat/>
    <w:pPr>
      <w:jc w:val="left"/>
      <w:widowControl/>
    </w:pPr>
    <w:rPr>
      <w:rFonts w:ascii="宋体" w:hAnsi="Courier New" w:eastAsia="楷体_GB2312"/>
      <w:sz w:val="26"/>
      <w:szCs w:val="20"/>
    </w:rPr>
  </w:style>
  <w:style w:type="paragraph" w:styleId="1034" w:customStyle="1">
    <w:name w:val="xl94"/>
    <w:basedOn w:val="71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5" w:customStyle="1">
    <w:name w:val="列出段落1"/>
    <w:basedOn w:val="714"/>
    <w:link w:val="1036"/>
    <w:uiPriority w:val="0"/>
    <w:qFormat/>
    <w:pPr>
      <w:ind w:firstLine="420"/>
    </w:pPr>
  </w:style>
  <w:style w:type="character" w:styleId="1036" w:customStyle="1">
    <w:name w:val="List Paragraph Char"/>
    <w:link w:val="1035"/>
    <w:uiPriority w:val="0"/>
    <w:qFormat/>
    <w:rPr>
      <w:sz w:val="21"/>
      <w:szCs w:val="22"/>
    </w:rPr>
  </w:style>
  <w:style w:type="paragraph" w:styleId="1037" w:customStyle="1">
    <w:name w:val="xl82"/>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8" w:customStyle="1">
    <w:name w:val="xl101"/>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9" w:customStyle="1">
    <w:name w:val="Char Char2"/>
    <w:basedOn w:val="964"/>
    <w:uiPriority w:val="0"/>
    <w:qFormat/>
    <w:pPr>
      <w:spacing w:line="360" w:lineRule="auto"/>
    </w:pPr>
    <w:rPr>
      <w:rFonts w:ascii="等线" w:hAnsi="等线" w:eastAsia="等线"/>
    </w:rPr>
  </w:style>
  <w:style w:type="paragraph" w:styleId="1040" w:customStyle="1">
    <w:name w:val="xl99"/>
    <w:basedOn w:val="71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1" w:customStyle="1">
    <w:name w:val="Char"/>
    <w:basedOn w:val="964"/>
    <w:uiPriority w:val="0"/>
    <w:qFormat/>
    <w:pPr>
      <w:jc w:val="both"/>
      <w:spacing w:line="360" w:lineRule="auto"/>
      <w:widowControl w:val="off"/>
    </w:pPr>
    <w:rPr>
      <w:sz w:val="21"/>
    </w:rPr>
  </w:style>
  <w:style w:type="paragraph" w:styleId="1042" w:customStyle="1">
    <w:name w:val="xl100"/>
    <w:basedOn w:val="71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3" w:customStyle="1">
    <w:name w:val="xl87"/>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44" w:customStyle="1">
    <w:name w:val="xl98"/>
    <w:basedOn w:val="71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72"/>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6" w:customStyle="1">
    <w:name w:val="xl95"/>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47" w:customStyle="1">
    <w:name w:val="xl90"/>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8" w:customStyle="1">
    <w:name w:val="xl102"/>
    <w:basedOn w:val="71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49" w:customStyle="1">
    <w:name w:val="正文文本 3 Char"/>
    <w:link w:val="1050"/>
    <w:uiPriority w:val="0"/>
    <w:qFormat/>
    <w:rPr>
      <w:rFonts w:ascii="仿宋_GB2312" w:eastAsia="仿宋_GB2312"/>
      <w:sz w:val="16"/>
      <w:szCs w:val="16"/>
    </w:rPr>
  </w:style>
  <w:style w:type="paragraph" w:styleId="1050" w:customStyle="1">
    <w:name w:val="正文文本 31"/>
    <w:basedOn w:val="714"/>
    <w:link w:val="1049"/>
    <w:uiPriority w:val="0"/>
    <w:qFormat/>
    <w:pPr>
      <w:spacing w:after="120"/>
      <w:widowControl/>
    </w:pPr>
    <w:rPr>
      <w:rFonts w:ascii="仿宋_GB2312" w:eastAsia="仿宋_GB2312"/>
      <w:sz w:val="16"/>
      <w:szCs w:val="16"/>
    </w:rPr>
  </w:style>
  <w:style w:type="paragraph" w:styleId="1051" w:customStyle="1">
    <w:name w:val="xl79"/>
    <w:basedOn w:val="7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2" w:customStyle="1">
    <w:name w:val="Char1"/>
    <w:basedOn w:val="714"/>
    <w:uiPriority w:val="0"/>
    <w:qFormat/>
    <w:rPr>
      <w:rFonts w:ascii="Tahoma" w:hAnsi="Tahoma"/>
      <w:sz w:val="24"/>
      <w:szCs w:val="20"/>
    </w:rPr>
  </w:style>
  <w:style w:type="paragraph" w:styleId="1053" w:customStyle="1">
    <w:name w:val="a6"/>
    <w:basedOn w:val="714"/>
    <w:uiPriority w:val="0"/>
    <w:qFormat/>
    <w:pPr>
      <w:jc w:val="left"/>
      <w:spacing w:before="100" w:beforeAutospacing="1" w:after="100" w:afterAutospacing="1"/>
      <w:widowControl/>
    </w:pPr>
    <w:rPr>
      <w:rFonts w:ascii="宋体" w:hAnsi="宋体" w:cs="宋体"/>
      <w:sz w:val="24"/>
      <w:szCs w:val="24"/>
    </w:rPr>
  </w:style>
  <w:style w:type="paragraph" w:styleId="1054" w:customStyle="1">
    <w:name w:val="_Style 107"/>
    <w:next w:val="714"/>
    <w:uiPriority w:val="0"/>
    <w:qFormat/>
    <w:rPr>
      <w:rFonts w:ascii="Times New Roman" w:hAnsi="Times New Roman" w:eastAsia="宋体" w:cs="Times New Roman"/>
      <w:sz w:val="24"/>
      <w:szCs w:val="24"/>
      <w:lang w:val="en-US" w:eastAsia="zh-CN" w:bidi="ar-SA"/>
    </w:rPr>
  </w:style>
  <w:style w:type="paragraph" w:styleId="1055" w:customStyle="1">
    <w:name w:val="xl97"/>
    <w:basedOn w:val="714"/>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56" w:customStyle="1">
    <w:name w:val="列表段落1"/>
    <w:basedOn w:val="714"/>
    <w:uiPriority w:val="34"/>
    <w:qFormat/>
    <w:pPr>
      <w:ind w:firstLine="420"/>
    </w:pPr>
  </w:style>
  <w:style w:type="paragraph" w:styleId="1057" w:customStyle="1">
    <w:name w:val="正文2"/>
    <w:basedOn w:val="714"/>
    <w:uiPriority w:val="0"/>
    <w:qFormat/>
    <w:pPr>
      <w:ind w:firstLine="200"/>
      <w:jc w:val="left"/>
      <w:spacing w:after="160" w:line="360" w:lineRule="auto"/>
      <w:widowControl/>
    </w:pPr>
    <w:rPr>
      <w:rFonts w:ascii="Verdana" w:hAnsi="Verdana" w:eastAsia="黑体"/>
      <w:szCs w:val="20"/>
      <w:lang w:eastAsia="en-US"/>
    </w:rPr>
  </w:style>
  <w:style w:type="paragraph" w:styleId="1058" w:customStyle="1">
    <w:name w:val="正文1"/>
    <w:basedOn w:val="714"/>
    <w:next w:val="714"/>
    <w:uiPriority w:val="0"/>
    <w:qFormat/>
    <w:pPr>
      <w:ind w:left="420" w:firstLine="527"/>
      <w:spacing w:before="120" w:line="360" w:lineRule="auto"/>
    </w:pPr>
    <w:rPr>
      <w:rFonts w:ascii="宋体" w:hAnsi="宋体"/>
      <w:sz w:val="24"/>
      <w:szCs w:val="20"/>
    </w:rPr>
  </w:style>
  <w:style w:type="paragraph" w:styleId="1059" w:customStyle="1">
    <w:name w:val="xl85"/>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customStyle="1">
    <w:name w:val="_Style 49"/>
    <w:basedOn w:val="964"/>
    <w:uiPriority w:val="0"/>
    <w:qFormat/>
    <w:pPr>
      <w:spacing w:line="360" w:lineRule="auto"/>
    </w:pPr>
  </w:style>
  <w:style w:type="paragraph" w:styleId="1061" w:customStyle="1">
    <w:name w:val="xl92"/>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2" w:customStyle="1">
    <w:name w:val="xl88"/>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3" w:customStyle="1">
    <w:name w:val="xl80"/>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4" w:customStyle="1">
    <w:name w:val="xl77"/>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5" w:customStyle="1">
    <w:name w:val="Char Char Char Char Char Char Char Char Char Char"/>
    <w:basedOn w:val="714"/>
    <w:uiPriority w:val="0"/>
    <w:qFormat/>
    <w:pPr>
      <w:numPr>
        <w:ilvl w:val="0"/>
        <w:numId w:val="2"/>
      </w:numPr>
      <w:tabs>
        <w:tab w:val="left" w:pos="360" w:leader="none"/>
        <w:tab w:val="left" w:pos="960" w:leader="none"/>
      </w:tabs>
    </w:pPr>
    <w:rPr>
      <w:sz w:val="24"/>
      <w:szCs w:val="24"/>
    </w:rPr>
  </w:style>
  <w:style w:type="paragraph" w:styleId="1066" w:customStyle="1">
    <w:name w:val="Char Char Char Char Char Char Char Char Char1 Char"/>
    <w:basedOn w:val="964"/>
    <w:uiPriority w:val="0"/>
    <w:qFormat/>
    <w:pPr>
      <w:jc w:val="both"/>
      <w:spacing w:line="360" w:lineRule="auto"/>
      <w:widowControl w:val="off"/>
    </w:pPr>
    <w:rPr>
      <w:rFonts w:ascii="Tahoma" w:hAnsi="Tahoma"/>
    </w:rPr>
  </w:style>
  <w:style w:type="paragraph" w:styleId="1067" w:customStyle="1">
    <w:name w:val="xl103"/>
    <w:basedOn w:val="714"/>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68" w:customStyle="1">
    <w:name w:val="xl96"/>
    <w:basedOn w:val="714"/>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69" w:customStyle="1">
    <w:name w:val="xl76"/>
    <w:basedOn w:val="71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0" w:customStyle="1">
    <w:name w:val="xl8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71" w:customStyle="1">
    <w:name w:val="表格 Char"/>
    <w:link w:val="1072"/>
    <w:uiPriority w:val="0"/>
    <w:qFormat/>
    <w:rPr>
      <w:rFonts w:ascii="仿宋" w:hAnsi="仿宋" w:eastAsia="仿宋"/>
      <w:sz w:val="21"/>
      <w:szCs w:val="22"/>
      <w:lang w:val="en-US" w:eastAsia="zh-CN" w:bidi="ar-SA"/>
    </w:rPr>
  </w:style>
  <w:style w:type="paragraph" w:styleId="1072" w:customStyle="1">
    <w:name w:val="表格"/>
    <w:link w:val="1071"/>
    <w:uiPriority w:val="0"/>
    <w:qFormat/>
    <w:pPr>
      <w:jc w:val="center"/>
    </w:pPr>
    <w:rPr>
      <w:rFonts w:ascii="仿宋" w:hAnsi="仿宋" w:eastAsia="仿宋" w:cs="Times New Roman"/>
      <w:sz w:val="21"/>
      <w:szCs w:val="22"/>
      <w:lang w:val="en-US" w:eastAsia="zh-CN" w:bidi="ar-SA"/>
    </w:rPr>
  </w:style>
  <w:style w:type="character" w:styleId="1073" w:customStyle="1">
    <w:name w:val="1级 Char Char"/>
    <w:link w:val="1074"/>
    <w:uiPriority w:val="0"/>
    <w:qFormat/>
    <w:rPr>
      <w:rFonts w:cs="Calibri"/>
      <w:sz w:val="36"/>
      <w:szCs w:val="36"/>
      <w:lang w:eastAsia="en-US" w:bidi="en-US"/>
    </w:rPr>
  </w:style>
  <w:style w:type="paragraph" w:styleId="1074" w:customStyle="1">
    <w:name w:val="1级"/>
    <w:basedOn w:val="714"/>
    <w:link w:val="1073"/>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75" w:customStyle="1">
    <w:name w:val="xl67"/>
    <w:basedOn w:val="7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6" w:customStyle="1">
    <w:name w:val="表格文字"/>
    <w:basedOn w:val="714"/>
    <w:uiPriority w:val="0"/>
    <w:qFormat/>
    <w:pPr>
      <w:jc w:val="left"/>
      <w:spacing w:line="288" w:lineRule="auto"/>
    </w:pPr>
    <w:rPr>
      <w:rFonts w:ascii="宋体"/>
      <w:sz w:val="34"/>
      <w:szCs w:val="20"/>
    </w:rPr>
  </w:style>
  <w:style w:type="paragraph" w:styleId="1077" w:customStyle="1">
    <w:name w:val="默认段落字体 Para Char Char Char Char Char Char Char Char Char Char Char Char Char"/>
    <w:basedOn w:val="714"/>
    <w:uiPriority w:val="0"/>
    <w:qFormat/>
    <w:rPr>
      <w:rFonts w:ascii="等线" w:hAnsi="等线" w:eastAsia="等线"/>
      <w:szCs w:val="24"/>
    </w:rPr>
  </w:style>
  <w:style w:type="paragraph" w:styleId="1078" w:customStyle="1">
    <w:name w:val="纯文本5"/>
    <w:basedOn w:val="714"/>
    <w:uiPriority w:val="0"/>
    <w:qFormat/>
    <w:rPr>
      <w:rFonts w:ascii="宋体" w:hAnsi="Courier New" w:eastAsia="楷体_GB2312"/>
      <w:sz w:val="26"/>
      <w:szCs w:val="20"/>
      <w:lang w:val="zh-CN"/>
    </w:rPr>
  </w:style>
  <w:style w:type="paragraph" w:styleId="1079" w:customStyle="1">
    <w:name w:val="_Style 12"/>
    <w:basedOn w:val="964"/>
    <w:uiPriority w:val="0"/>
    <w:qFormat/>
    <w:pPr>
      <w:spacing w:line="360" w:lineRule="auto"/>
    </w:pPr>
  </w:style>
  <w:style w:type="paragraph" w:styleId="1080" w:customStyle="1">
    <w:name w:val="Char Char Char"/>
    <w:basedOn w:val="714"/>
    <w:uiPriority w:val="0"/>
    <w:qFormat/>
    <w:pPr>
      <w:ind w:left="795" w:hanging="360"/>
      <w:tabs>
        <w:tab w:val="left" w:pos="795" w:leader="none"/>
      </w:tabs>
    </w:pPr>
    <w:rPr>
      <w:sz w:val="24"/>
      <w:szCs w:val="24"/>
    </w:rPr>
  </w:style>
  <w:style w:type="paragraph" w:styleId="1081" w:customStyle="1">
    <w:name w:val="xl89"/>
    <w:basedOn w:val="714"/>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2" w:customStyle="1">
    <w:name w:val="xl63"/>
    <w:basedOn w:val="714"/>
    <w:uiPriority w:val="0"/>
    <w:qFormat/>
    <w:pPr>
      <w:jc w:val="left"/>
      <w:spacing w:before="100" w:beforeAutospacing="1" w:after="100" w:afterAutospacing="1"/>
      <w:widowControl/>
    </w:pPr>
    <w:rPr>
      <w:rFonts w:ascii="宋体" w:hAnsi="宋体" w:cs="宋体"/>
      <w:sz w:val="24"/>
      <w:szCs w:val="24"/>
    </w:rPr>
  </w:style>
  <w:style w:type="paragraph" w:styleId="1083" w:customStyle="1">
    <w:name w:val="xl70"/>
    <w:basedOn w:val="71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84" w:customStyle="1">
    <w:name w:val="Char Char Char1 Char Char Char Char"/>
    <w:basedOn w:val="714"/>
    <w:uiPriority w:val="0"/>
    <w:qFormat/>
    <w:pPr>
      <w:jc w:val="left"/>
      <w:spacing w:after="160" w:line="240" w:lineRule="exact"/>
      <w:widowControl/>
    </w:pPr>
    <w:rPr>
      <w:sz w:val="24"/>
      <w:szCs w:val="24"/>
    </w:rPr>
  </w:style>
  <w:style w:type="paragraph" w:styleId="1085" w:customStyle="1">
    <w:name w:val="Char Char Char Char"/>
    <w:basedOn w:val="964"/>
    <w:uiPriority w:val="0"/>
    <w:qFormat/>
    <w:pPr>
      <w:jc w:val="both"/>
      <w:spacing w:line="360" w:lineRule="auto"/>
      <w:widowControl w:val="off"/>
    </w:pPr>
    <w:rPr>
      <w:szCs w:val="20"/>
    </w:rPr>
  </w:style>
  <w:style w:type="paragraph" w:styleId="1086" w:customStyle="1">
    <w:name w:val="xl83"/>
    <w:basedOn w:val="71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87" w:customStyle="1">
    <w:name w:val="p0"/>
    <w:basedOn w:val="714"/>
    <w:uiPriority w:val="0"/>
    <w:qFormat/>
    <w:pPr>
      <w:jc w:val="left"/>
      <w:widowControl/>
    </w:pPr>
    <w:rPr>
      <w:sz w:val="24"/>
      <w:szCs w:val="24"/>
    </w:rPr>
  </w:style>
  <w:style w:type="paragraph" w:styleId="1088" w:customStyle="1">
    <w:name w:val="xl74"/>
    <w:basedOn w:val="714"/>
    <w:uiPriority w:val="0"/>
    <w:qFormat/>
    <w:pPr>
      <w:jc w:val="left"/>
      <w:spacing w:before="100" w:beforeAutospacing="1" w:after="100" w:afterAutospacing="1"/>
      <w:widowControl/>
    </w:pPr>
    <w:rPr>
      <w:rFonts w:ascii="宋体" w:hAnsi="宋体" w:cs="宋体"/>
      <w:sz w:val="24"/>
      <w:szCs w:val="24"/>
    </w:rPr>
  </w:style>
  <w:style w:type="paragraph" w:styleId="1089" w:customStyle="1">
    <w:name w:val="xl68"/>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90" w:customStyle="1">
    <w:name w:val="xl75"/>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1" w:customStyle="1">
    <w:name w:val="_Style 3"/>
    <w:basedOn w:val="714"/>
    <w:uiPriority w:val="0"/>
    <w:qFormat/>
    <w:pPr>
      <w:ind w:left="795" w:hanging="360"/>
      <w:tabs>
        <w:tab w:val="left" w:pos="540" w:leader="none"/>
        <w:tab w:val="left" w:pos="795" w:leader="none"/>
      </w:tabs>
    </w:pPr>
    <w:rPr>
      <w:sz w:val="24"/>
      <w:szCs w:val="24"/>
    </w:rPr>
  </w:style>
  <w:style w:type="paragraph" w:styleId="1092" w:customStyle="1">
    <w:name w:val="_Style 1"/>
    <w:basedOn w:val="714"/>
    <w:uiPriority w:val="34"/>
    <w:qFormat/>
    <w:pPr>
      <w:ind w:firstLine="420"/>
      <w:jc w:val="left"/>
      <w:widowControl/>
    </w:pPr>
    <w:rPr>
      <w:sz w:val="24"/>
      <w:szCs w:val="24"/>
    </w:rPr>
  </w:style>
  <w:style w:type="paragraph" w:styleId="1093" w:customStyle="1">
    <w:name w:val="xl104"/>
    <w:basedOn w:val="71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94" w:customStyle="1">
    <w:name w:val="xl73"/>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5" w:customStyle="1">
    <w:name w:val="_Style 79"/>
    <w:basedOn w:val="714"/>
    <w:uiPriority w:val="0"/>
    <w:qFormat/>
    <w:pPr>
      <w:spacing w:after="160" w:line="240" w:lineRule="exact"/>
    </w:pPr>
    <w:rPr>
      <w:szCs w:val="24"/>
    </w:rPr>
  </w:style>
  <w:style w:type="paragraph" w:styleId="1096" w:customStyle="1">
    <w:name w:val="纯文本1"/>
    <w:basedOn w:val="714"/>
    <w:uiPriority w:val="99"/>
    <w:qFormat/>
    <w:rPr>
      <w:rFonts w:ascii="宋体" w:hAnsi="Courier New" w:eastAsia="楷体_GB2312"/>
      <w:sz w:val="28"/>
      <w:szCs w:val="20"/>
    </w:rPr>
  </w:style>
  <w:style w:type="paragraph" w:styleId="1097" w:customStyle="1">
    <w:name w:val="xl78"/>
    <w:basedOn w:val="71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8" w:customStyle="1">
    <w:name w:val="xl6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9" w:customStyle="1">
    <w:name w:val="p18"/>
    <w:basedOn w:val="714"/>
    <w:uiPriority w:val="0"/>
    <w:qFormat/>
    <w:pPr>
      <w:ind w:firstLine="420"/>
      <w:jc w:val="left"/>
      <w:widowControl/>
    </w:pPr>
    <w:rPr>
      <w:sz w:val="24"/>
      <w:szCs w:val="24"/>
    </w:rPr>
  </w:style>
  <w:style w:type="paragraph" w:styleId="1100" w:customStyle="1">
    <w:name w:val="xl93"/>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1" w:customStyle="1">
    <w:name w:val="默认段落字体 Para Char Char Char Char Char Char Char Char Char1 Char Char Char Char Char Char Char"/>
    <w:basedOn w:val="964"/>
    <w:uiPriority w:val="0"/>
    <w:qFormat/>
    <w:pPr>
      <w:jc w:val="both"/>
      <w:widowControl w:val="off"/>
    </w:pPr>
    <w:rPr>
      <w:sz w:val="21"/>
    </w:rPr>
  </w:style>
  <w:style w:type="paragraph" w:styleId="1102" w:customStyle="1">
    <w:name w:val="font5"/>
    <w:basedOn w:val="714"/>
    <w:uiPriority w:val="0"/>
    <w:qFormat/>
    <w:pPr>
      <w:jc w:val="left"/>
      <w:spacing w:before="100" w:beforeAutospacing="1" w:after="100" w:afterAutospacing="1"/>
      <w:widowControl/>
    </w:pPr>
    <w:rPr>
      <w:rFonts w:ascii="宋体" w:hAnsi="宋体" w:cs="宋体"/>
      <w:sz w:val="18"/>
      <w:szCs w:val="18"/>
    </w:rPr>
  </w:style>
  <w:style w:type="paragraph" w:styleId="1103"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104" w:customStyle="1">
    <w:name w:val="正文文本_"/>
    <w:link w:val="1105"/>
    <w:uiPriority w:val="0"/>
    <w:qFormat/>
    <w:rPr>
      <w:rFonts w:ascii="MingLiU" w:hAnsi="MingLiU" w:eastAsia="MingLiU"/>
      <w:szCs w:val="21"/>
      <w:shd w:val="clear" w:color="auto" w:fill="ffffff"/>
    </w:rPr>
  </w:style>
  <w:style w:type="paragraph" w:styleId="1105" w:customStyle="1">
    <w:name w:val="正文文本1"/>
    <w:basedOn w:val="714"/>
    <w:link w:val="1104"/>
    <w:uiPriority w:val="0"/>
    <w:qFormat/>
    <w:pPr>
      <w:jc w:val="left"/>
      <w:spacing w:line="403" w:lineRule="exact"/>
      <w:shd w:val="clear" w:color="auto" w:fill="ffffff"/>
    </w:pPr>
    <w:rPr>
      <w:rFonts w:ascii="MingLiU" w:hAnsi="MingLiU" w:eastAsia="MingLiU"/>
      <w:sz w:val="20"/>
      <w:szCs w:val="21"/>
    </w:rPr>
  </w:style>
  <w:style w:type="paragraph" w:styleId="1106" w:customStyle="1">
    <w:name w:val="xl81"/>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07" w:customStyle="1">
    <w:name w:val="Char Char1 Char Char Char Char Char Char Char"/>
    <w:basedOn w:val="714"/>
    <w:uiPriority w:val="0"/>
    <w:qFormat/>
    <w:rPr>
      <w:rFonts w:ascii="Tahoma" w:hAnsi="Tahoma" w:eastAsia="等线"/>
      <w:sz w:val="24"/>
      <w:szCs w:val="20"/>
    </w:rPr>
  </w:style>
  <w:style w:type="paragraph" w:styleId="1108" w:customStyle="1">
    <w:name w:val="xl91"/>
    <w:basedOn w:val="71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9" w:customStyle="1">
    <w:name w:val="xl69"/>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0" w:customStyle="1">
    <w:name w:val="xl64"/>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111" w:customStyle="1">
    <w:name w:val="_Style 36"/>
    <w:basedOn w:val="964"/>
    <w:uiPriority w:val="0"/>
    <w:qFormat/>
    <w:pPr>
      <w:spacing w:line="360" w:lineRule="auto"/>
    </w:pPr>
  </w:style>
  <w:style w:type="paragraph" w:styleId="1112" w:customStyle="1">
    <w:name w:val="_Style 26"/>
    <w:basedOn w:val="964"/>
    <w:uiPriority w:val="0"/>
    <w:qFormat/>
    <w:pPr>
      <w:spacing w:line="360" w:lineRule="auto"/>
    </w:pPr>
  </w:style>
  <w:style w:type="paragraph" w:styleId="1113" w:customStyle="1">
    <w:name w:val="H-TextFormat"/>
    <w:uiPriority w:val="0"/>
    <w:qFormat/>
    <w:rPr>
      <w:rFonts w:ascii="Arial" w:hAnsi="Arial" w:eastAsia="宋体" w:cs="Times New Roman"/>
      <w:sz w:val="22"/>
      <w:lang w:val="en-GB" w:eastAsia="en-US" w:bidi="ar-SA"/>
    </w:rPr>
  </w:style>
  <w:style w:type="paragraph" w:styleId="1114" w:customStyle="1">
    <w:name w:val="文字"/>
    <w:basedOn w:val="714"/>
    <w:uiPriority w:val="0"/>
    <w:qFormat/>
    <w:pPr>
      <w:ind w:right="-210" w:firstLine="556"/>
      <w:spacing w:line="312" w:lineRule="auto"/>
      <w:tabs>
        <w:tab w:val="left" w:pos="8520" w:leader="none"/>
      </w:tabs>
    </w:pPr>
    <w:rPr>
      <w:rFonts w:ascii="宋体" w:hAnsi="宋体"/>
      <w:sz w:val="28"/>
      <w:szCs w:val="20"/>
    </w:rPr>
  </w:style>
  <w:style w:type="paragraph" w:styleId="1115" w:customStyle="1">
    <w:name w:val="xl8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6" w:customStyle="1">
    <w:name w:val="xl6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117" w:customStyle="1">
    <w:name w:val="批注框文本 Char"/>
    <w:uiPriority w:val="0"/>
    <w:qFormat/>
    <w:rPr>
      <w:sz w:val="18"/>
      <w:szCs w:val="18"/>
    </w:rPr>
  </w:style>
  <w:style w:type="character" w:styleId="1118" w:customStyle="1">
    <w:name w:val="纯文本 Char2"/>
    <w:uiPriority w:val="99"/>
    <w:semiHidden/>
    <w:qFormat/>
    <w:rPr>
      <w:rFonts w:hint="eastAsia" w:ascii="宋体" w:hAnsi="Courier New" w:eastAsia="宋体" w:cs="Courier New"/>
      <w:sz w:val="21"/>
      <w:szCs w:val="21"/>
    </w:rPr>
  </w:style>
  <w:style w:type="character" w:styleId="1119" w:customStyle="1">
    <w:name w:val="批注文字 Char"/>
    <w:uiPriority w:val="0"/>
    <w:qFormat/>
    <w:rPr>
      <w:sz w:val="24"/>
      <w:szCs w:val="24"/>
    </w:rPr>
  </w:style>
  <w:style w:type="character" w:styleId="1120" w:customStyle="1">
    <w:name w:val="纯文本 Char"/>
    <w:uiPriority w:val="0"/>
    <w:qFormat/>
    <w:rPr>
      <w:rFonts w:hint="eastAsia" w:ascii="宋体" w:hAnsi="Courier New" w:eastAsia="楷体_GB2312"/>
      <w:sz w:val="26"/>
    </w:rPr>
  </w:style>
  <w:style w:type="character" w:styleId="1121" w:customStyle="1">
    <w:name w:val="文档结构图 Char"/>
    <w:uiPriority w:val="0"/>
    <w:qFormat/>
    <w:rPr>
      <w:sz w:val="24"/>
      <w:szCs w:val="24"/>
      <w:shd w:val="clear" w:color="auto" w:fill="000080"/>
    </w:rPr>
  </w:style>
  <w:style w:type="character" w:styleId="1122"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123" w:customStyle="1">
    <w:name w:val="页脚 Char"/>
    <w:uiPriority w:val="99"/>
    <w:qFormat/>
    <w:rPr>
      <w:sz w:val="18"/>
      <w:szCs w:val="18"/>
    </w:rPr>
  </w:style>
  <w:style w:type="character" w:styleId="1124" w:customStyle="1">
    <w:name w:val="标题 Char"/>
    <w:uiPriority w:val="0"/>
    <w:qFormat/>
    <w:rPr>
      <w:rFonts w:ascii="Cambria" w:hAnsi="Cambria"/>
      <w:b/>
      <w:bCs/>
      <w:sz w:val="32"/>
      <w:szCs w:val="32"/>
    </w:rPr>
  </w:style>
  <w:style w:type="character" w:styleId="1125" w:customStyle="1">
    <w:name w:val="Plain Text Char Char"/>
    <w:uiPriority w:val="0"/>
    <w:qFormat/>
    <w:rPr>
      <w:rFonts w:hint="eastAsia" w:ascii="宋体" w:hAnsi="Courier New" w:eastAsia="楷体_GB2312"/>
      <w:sz w:val="26"/>
    </w:rPr>
  </w:style>
  <w:style w:type="character" w:styleId="1126" w:customStyle="1">
    <w:name w:val="正文文本 Char"/>
    <w:uiPriority w:val="0"/>
    <w:qFormat/>
    <w:rPr>
      <w:sz w:val="24"/>
      <w:szCs w:val="24"/>
    </w:rPr>
  </w:style>
  <w:style w:type="character" w:styleId="1127" w:customStyle="1">
    <w:name w:val="font01"/>
    <w:uiPriority w:val="0"/>
    <w:qFormat/>
    <w:rPr>
      <w:rFonts w:hint="eastAsia" w:ascii="宋体" w:hAnsi="宋体" w:eastAsia="宋体" w:cs="宋体"/>
      <w:color w:val="000000"/>
      <w:sz w:val="24"/>
      <w:szCs w:val="24"/>
      <w:u w:val="none"/>
    </w:rPr>
  </w:style>
  <w:style w:type="character" w:styleId="1128" w:customStyle="1">
    <w:name w:val="font71"/>
    <w:uiPriority w:val="0"/>
    <w:qFormat/>
    <w:rPr>
      <w:rFonts w:ascii="Times New Roman" w:hAnsi="Times New Roman" w:cs="Times New Roman"/>
      <w:color w:val="000000"/>
      <w:sz w:val="24"/>
      <w:szCs w:val="24"/>
      <w:u w:val="none"/>
    </w:rPr>
  </w:style>
  <w:style w:type="character" w:styleId="1129" w:customStyle="1">
    <w:name w:val="正文文本缩进 3 字符2"/>
    <w:uiPriority w:val="0"/>
    <w:qFormat/>
    <w:rPr>
      <w:sz w:val="24"/>
      <w:szCs w:val="24"/>
    </w:rPr>
  </w:style>
  <w:style w:type="character" w:styleId="1130" w:customStyle="1">
    <w:name w:val="标题 2 Char"/>
    <w:uiPriority w:val="0"/>
    <w:qFormat/>
    <w:rPr>
      <w:rFonts w:ascii="Cambria" w:hAnsi="Cambria" w:eastAsia="宋体" w:cs="Times New Roman"/>
      <w:b/>
      <w:bCs/>
      <w:sz w:val="32"/>
      <w:szCs w:val="32"/>
    </w:rPr>
  </w:style>
  <w:style w:type="paragraph" w:styleId="1131" w:customStyle="1">
    <w:name w:val="2级"/>
    <w:basedOn w:val="1074"/>
    <w:link w:val="1132"/>
    <w:uiPriority w:val="0"/>
    <w:qFormat/>
    <w:pPr>
      <w:ind w:firstLine="420"/>
      <w:tabs>
        <w:tab w:val="left" w:pos="960" w:leader="none"/>
      </w:tabs>
      <w:outlineLvl w:val="1"/>
    </w:pPr>
    <w:rPr>
      <w:sz w:val="32"/>
      <w:szCs w:val="32"/>
    </w:rPr>
  </w:style>
  <w:style w:type="character" w:styleId="1132" w:customStyle="1">
    <w:name w:val="2级 Char Char"/>
    <w:link w:val="1131"/>
    <w:uiPriority w:val="0"/>
    <w:qFormat/>
    <w:rPr>
      <w:rFonts w:cs="Calibri"/>
      <w:sz w:val="32"/>
      <w:szCs w:val="32"/>
      <w:lang w:eastAsia="en-US" w:bidi="en-US"/>
    </w:rPr>
  </w:style>
  <w:style w:type="character" w:styleId="1133" w:customStyle="1">
    <w:name w:val="正文文本缩进 2 Char1"/>
    <w:uiPriority w:val="0"/>
    <w:semiHidden/>
    <w:qFormat/>
    <w:rPr>
      <w:rFonts w:hint="eastAsia" w:ascii="等线" w:hAnsi="等线" w:eastAsia="等线" w:cs="Times New Roman"/>
      <w:sz w:val="24"/>
      <w:szCs w:val="24"/>
    </w:rPr>
  </w:style>
  <w:style w:type="character" w:styleId="1134" w:customStyle="1">
    <w:name w:val="日期 Char"/>
    <w:uiPriority w:val="99"/>
    <w:qFormat/>
    <w:rPr>
      <w:b/>
      <w:bCs/>
      <w:spacing w:val="20"/>
      <w:sz w:val="21"/>
      <w:szCs w:val="24"/>
    </w:rPr>
  </w:style>
  <w:style w:type="character" w:styleId="1135" w:customStyle="1">
    <w:name w:val="正文文本 2 Char"/>
    <w:uiPriority w:val="0"/>
    <w:qFormat/>
    <w:rPr>
      <w:sz w:val="24"/>
      <w:szCs w:val="24"/>
    </w:rPr>
  </w:style>
  <w:style w:type="character" w:styleId="1136" w:customStyle="1">
    <w:name w:val="纯文本 字符1"/>
    <w:uiPriority w:val="99"/>
    <w:semiHidden/>
    <w:qFormat/>
    <w:rPr>
      <w:rFonts w:hint="eastAsia" w:ascii="等线" w:hAnsi="Courier New" w:eastAsia="等线" w:cs="Courier New"/>
      <w:sz w:val="24"/>
      <w:szCs w:val="24"/>
    </w:rPr>
  </w:style>
  <w:style w:type="character" w:styleId="1137" w:customStyle="1">
    <w:name w:val="批注框文本 字符1"/>
    <w:uiPriority w:val="99"/>
    <w:semiHidden/>
    <w:qFormat/>
    <w:rPr>
      <w:sz w:val="18"/>
      <w:szCs w:val="18"/>
    </w:rPr>
  </w:style>
  <w:style w:type="character" w:styleId="1138" w:customStyle="1">
    <w:name w:val="文档结构图 字符1"/>
    <w:uiPriority w:val="99"/>
    <w:semiHidden/>
    <w:qFormat/>
    <w:rPr>
      <w:rFonts w:hint="eastAsia" w:ascii="Microsoft YaHei UI" w:hAnsi="Microsoft YaHei UI" w:eastAsia="Microsoft YaHei UI"/>
      <w:sz w:val="18"/>
      <w:szCs w:val="18"/>
    </w:rPr>
  </w:style>
  <w:style w:type="character" w:styleId="1139" w:customStyle="1">
    <w:name w:val="正文文本缩进 3 字符1"/>
    <w:uiPriority w:val="0"/>
    <w:qFormat/>
    <w:rPr>
      <w:sz w:val="16"/>
      <w:szCs w:val="16"/>
    </w:rPr>
  </w:style>
  <w:style w:type="character" w:styleId="1140" w:customStyle="1">
    <w:name w:val="批注主题 字符1"/>
    <w:uiPriority w:val="99"/>
    <w:semiHidden/>
    <w:qFormat/>
    <w:rPr>
      <w:b/>
      <w:bCs/>
      <w:sz w:val="24"/>
      <w:szCs w:val="24"/>
    </w:rPr>
  </w:style>
  <w:style w:type="character" w:styleId="1141" w:customStyle="1">
    <w:name w:val="日期 字符1"/>
    <w:uiPriority w:val="99"/>
    <w:semiHidden/>
    <w:qFormat/>
    <w:rPr>
      <w:sz w:val="24"/>
      <w:szCs w:val="24"/>
    </w:rPr>
  </w:style>
  <w:style w:type="character" w:styleId="1142" w:customStyle="1">
    <w:name w:val="正文文本缩进 2 字符1"/>
    <w:uiPriority w:val="99"/>
    <w:semiHidden/>
    <w:qFormat/>
    <w:rPr>
      <w:sz w:val="24"/>
      <w:szCs w:val="24"/>
    </w:rPr>
  </w:style>
  <w:style w:type="character" w:styleId="1143" w:customStyle="1">
    <w:name w:val="正文文本 2 字符1"/>
    <w:uiPriority w:val="99"/>
    <w:semiHidden/>
    <w:qFormat/>
    <w:rPr>
      <w:sz w:val="24"/>
      <w:szCs w:val="24"/>
    </w:rPr>
  </w:style>
  <w:style w:type="character" w:styleId="1144" w:customStyle="1">
    <w:name w:val="正文文本缩进 字符1"/>
    <w:uiPriority w:val="99"/>
    <w:semiHidden/>
    <w:qFormat/>
    <w:rPr>
      <w:sz w:val="24"/>
      <w:szCs w:val="24"/>
    </w:rPr>
  </w:style>
  <w:style w:type="character" w:styleId="1145" w:customStyle="1">
    <w:name w:val="副标题 字符1"/>
    <w:uiPriority w:val="11"/>
    <w:qFormat/>
    <w:rPr>
      <w:rFonts w:hint="eastAsia" w:ascii="等线" w:hAnsi="等线" w:eastAsia="等线" w:cs="Times New Roman"/>
      <w:b/>
      <w:bCs/>
      <w:sz w:val="32"/>
      <w:szCs w:val="32"/>
    </w:rPr>
  </w:style>
  <w:style w:type="character" w:styleId="1146" w:customStyle="1">
    <w:name w:val="正文文本 字符1"/>
    <w:uiPriority w:val="99"/>
    <w:semiHidden/>
    <w:qFormat/>
    <w:rPr>
      <w:sz w:val="24"/>
      <w:szCs w:val="24"/>
    </w:rPr>
  </w:style>
  <w:style w:type="character" w:styleId="1147" w:customStyle="1">
    <w:name w:val="标题 字符1"/>
    <w:uiPriority w:val="10"/>
    <w:qFormat/>
    <w:rPr>
      <w:rFonts w:hint="eastAsia" w:ascii="等线 Light" w:hAnsi="等线 Light" w:eastAsia="等线 Light" w:cs="Times New Roman"/>
      <w:b/>
      <w:bCs/>
      <w:sz w:val="32"/>
      <w:szCs w:val="32"/>
    </w:rPr>
  </w:style>
  <w:style w:type="character" w:styleId="1148" w:customStyle="1">
    <w:name w:val="页眉 字符1"/>
    <w:uiPriority w:val="99"/>
    <w:semiHidden/>
    <w:qFormat/>
    <w:rPr>
      <w:sz w:val="18"/>
      <w:szCs w:val="18"/>
    </w:rPr>
  </w:style>
  <w:style w:type="character" w:styleId="1149" w:customStyle="1">
    <w:name w:val="页脚 字符1"/>
    <w:uiPriority w:val="99"/>
    <w:semiHidden/>
    <w:qFormat/>
    <w:rPr>
      <w:sz w:val="18"/>
      <w:szCs w:val="18"/>
    </w:rPr>
  </w:style>
  <w:style w:type="table" w:styleId="1150" w:customStyle="1">
    <w:name w:val="网格型1"/>
    <w:basedOn w:val="961"/>
    <w:uiPriority w:val="0"/>
    <w:qFormat/>
    <w:pPr>
      <w:jc w:val="both"/>
      <w:widowControl w:val="off"/>
    </w:pPr>
    <w:tblPr/>
  </w:style>
  <w:style w:type="paragraph" w:styleId="1151" w:customStyle="1">
    <w:name w:val="font0"/>
    <w:basedOn w:val="714"/>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52" w:customStyle="1">
    <w:name w:val="font1"/>
    <w:basedOn w:val="714"/>
    <w:uiPriority w:val="0"/>
    <w:qFormat/>
    <w:pPr>
      <w:jc w:val="left"/>
      <w:spacing w:before="100" w:beforeAutospacing="1" w:after="100" w:afterAutospacing="1"/>
      <w:widowControl/>
    </w:pPr>
    <w:rPr>
      <w:rFonts w:ascii="宋体" w:hAnsi="宋体" w:cs="宋体"/>
      <w:color w:val="000000"/>
      <w:sz w:val="22"/>
    </w:rPr>
  </w:style>
  <w:style w:type="paragraph" w:styleId="1153" w:customStyle="1">
    <w:name w:val="font2"/>
    <w:basedOn w:val="714"/>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4" w:customStyle="1">
    <w:name w:val="et3"/>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55" w:customStyle="1">
    <w:name w:val="et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56" w:customStyle="1">
    <w:name w:val="et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57" w:customStyle="1">
    <w:name w:val="et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58" w:customStyle="1">
    <w:name w:val="et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59" w:customStyle="1">
    <w:name w:val="et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60" w:customStyle="1">
    <w:name w:val="font3"/>
    <w:basedOn w:val="714"/>
    <w:uiPriority w:val="0"/>
    <w:qFormat/>
    <w:pPr>
      <w:jc w:val="left"/>
      <w:spacing w:before="100" w:beforeAutospacing="1" w:after="100" w:afterAutospacing="1"/>
      <w:widowControl/>
    </w:pPr>
    <w:rPr>
      <w:rFonts w:cs="Calibri"/>
      <w:color w:val="000000"/>
      <w:szCs w:val="21"/>
    </w:rPr>
  </w:style>
  <w:style w:type="paragraph" w:styleId="1161" w:customStyle="1">
    <w:name w:val="font4"/>
    <w:basedOn w:val="714"/>
    <w:uiPriority w:val="0"/>
    <w:qFormat/>
    <w:pPr>
      <w:jc w:val="left"/>
      <w:spacing w:before="100" w:beforeAutospacing="1" w:after="100" w:afterAutospacing="1"/>
      <w:widowControl/>
    </w:pPr>
    <w:rPr>
      <w:rFonts w:ascii="宋体" w:hAnsi="宋体" w:cs="宋体"/>
      <w:color w:val="000000"/>
      <w:szCs w:val="21"/>
    </w:rPr>
  </w:style>
  <w:style w:type="character" w:styleId="1162" w:customStyle="1">
    <w:name w:val="font31"/>
    <w:uiPriority w:val="0"/>
    <w:qFormat/>
    <w:rPr>
      <w:rFonts w:ascii="Calibri" w:hAnsi="Calibri" w:cs="Calibri"/>
      <w:color w:val="000000"/>
      <w:sz w:val="21"/>
      <w:szCs w:val="21"/>
      <w:u w:val="none"/>
    </w:rPr>
  </w:style>
  <w:style w:type="character" w:styleId="1163" w:customStyle="1">
    <w:name w:val="font41"/>
    <w:uiPriority w:val="0"/>
    <w:qFormat/>
    <w:rPr>
      <w:rFonts w:hint="eastAsia" w:ascii="宋体" w:hAnsi="宋体" w:eastAsia="宋体"/>
      <w:color w:val="000000"/>
      <w:sz w:val="21"/>
      <w:szCs w:val="21"/>
      <w:u w:val="none"/>
    </w:rPr>
  </w:style>
  <w:style w:type="paragraph" w:styleId="1164" w:customStyle="1">
    <w:name w:val="修订1"/>
    <w:uiPriority w:val="99"/>
    <w:semiHidden/>
    <w:qFormat/>
    <w:rPr>
      <w:rFonts w:ascii="Times New Roman" w:hAnsi="Times New Roman" w:eastAsia="宋体" w:cs="Times New Roman"/>
      <w:sz w:val="21"/>
      <w:szCs w:val="22"/>
      <w:lang w:val="en-US" w:eastAsia="zh-CN" w:bidi="ar-SA"/>
    </w:rPr>
  </w:style>
  <w:style w:type="character" w:styleId="1165" w:customStyle="1">
    <w:name w:val="标题 8 字符"/>
    <w:uiPriority w:val="9"/>
    <w:semiHidden/>
    <w:qFormat/>
    <w:rPr>
      <w:rFonts w:ascii="等线 Light" w:hAnsi="等线 Light" w:eastAsia="等线 Light" w:cs="Times New Roman"/>
      <w:sz w:val="24"/>
      <w:szCs w:val="24"/>
    </w:rPr>
  </w:style>
  <w:style w:type="character" w:styleId="1166" w:customStyle="1">
    <w:name w:val="标题 9 字符"/>
    <w:uiPriority w:val="9"/>
    <w:semiHidden/>
    <w:qFormat/>
    <w:rPr>
      <w:rFonts w:ascii="等线 Light" w:hAnsi="等线 Light" w:eastAsia="等线 Light" w:cs="Times New Roman"/>
      <w:sz w:val="21"/>
      <w:szCs w:val="21"/>
    </w:rPr>
  </w:style>
  <w:style w:type="character" w:styleId="1167" w:customStyle="1">
    <w:name w:val="标题 1 Char"/>
    <w:uiPriority w:val="0"/>
    <w:qFormat/>
    <w:rPr>
      <w:rFonts w:ascii="宋体" w:hAnsi="宋体"/>
      <w:b/>
      <w:color w:val="000000"/>
      <w:sz w:val="36"/>
      <w:szCs w:val="24"/>
    </w:rPr>
  </w:style>
  <w:style w:type="character" w:styleId="1168" w:customStyle="1">
    <w:name w:val="标题 3 Char"/>
    <w:uiPriority w:val="0"/>
    <w:qFormat/>
    <w:rPr>
      <w:rFonts w:ascii="宋体" w:hAnsi="宋体"/>
      <w:b/>
      <w:sz w:val="30"/>
    </w:rPr>
  </w:style>
  <w:style w:type="character" w:styleId="1169" w:customStyle="1">
    <w:name w:val="标题 4 Char"/>
    <w:uiPriority w:val="0"/>
    <w:qFormat/>
    <w:rPr>
      <w:rFonts w:ascii="宋体" w:hAnsi="宋体"/>
      <w:b/>
      <w:sz w:val="28"/>
    </w:rPr>
  </w:style>
  <w:style w:type="character" w:styleId="1170" w:customStyle="1">
    <w:name w:val="正文缩进 Char"/>
    <w:uiPriority w:val="0"/>
    <w:qFormat/>
    <w:rPr>
      <w:rFonts w:eastAsia="宋体"/>
      <w:sz w:val="21"/>
      <w:szCs w:val="24"/>
      <w:lang w:val="en-US" w:eastAsia="zh-CN" w:bidi="ar-SA"/>
    </w:rPr>
  </w:style>
  <w:style w:type="character" w:styleId="1171" w:customStyle="1">
    <w:name w:val="标题 5 Char"/>
    <w:uiPriority w:val="0"/>
    <w:qFormat/>
    <w:rPr>
      <w:rFonts w:ascii="宋体" w:hAnsi="宋体" w:eastAsia="宋体"/>
      <w:b/>
      <w:sz w:val="28"/>
    </w:rPr>
  </w:style>
  <w:style w:type="character" w:styleId="1172" w:customStyle="1">
    <w:name w:val="标题 6 Char"/>
    <w:uiPriority w:val="0"/>
    <w:qFormat/>
    <w:rPr>
      <w:rFonts w:ascii="宋体" w:hAnsi="宋体"/>
      <w:b/>
      <w:sz w:val="24"/>
    </w:rPr>
  </w:style>
  <w:style w:type="character" w:styleId="1173" w:customStyle="1">
    <w:name w:val="标题 7 Char"/>
    <w:uiPriority w:val="0"/>
    <w:qFormat/>
    <w:rPr>
      <w:b/>
      <w:sz w:val="24"/>
    </w:rPr>
  </w:style>
  <w:style w:type="paragraph" w:styleId="1174" w:customStyle="1">
    <w:name w:val="_Style 235"/>
    <w:basedOn w:val="714"/>
    <w:next w:val="763"/>
    <w:link w:val="1175"/>
    <w:uiPriority w:val="0"/>
    <w:qFormat/>
    <w:pPr>
      <w:contextualSpacing/>
      <w:ind w:firstLine="420"/>
      <w:jc w:val="left"/>
      <w:spacing w:line="360" w:lineRule="auto"/>
    </w:pPr>
    <w:rPr>
      <w:szCs w:val="24"/>
    </w:rPr>
  </w:style>
  <w:style w:type="character" w:styleId="1175" w:customStyle="1">
    <w:name w:val="列出段落 Char"/>
    <w:link w:val="1174"/>
    <w:uiPriority w:val="0"/>
    <w:qFormat/>
    <w:rPr>
      <w:sz w:val="21"/>
      <w:szCs w:val="24"/>
    </w:rPr>
  </w:style>
  <w:style w:type="character" w:styleId="1176" w:customStyle="1">
    <w:name w:val="页眉 Char"/>
    <w:uiPriority w:val="0"/>
    <w:qFormat/>
    <w:rPr>
      <w:rFonts w:eastAsia="宋体"/>
      <w:sz w:val="18"/>
      <w:szCs w:val="18"/>
      <w:lang w:val="en-US" w:eastAsia="zh-CN" w:bidi="ar-SA"/>
    </w:rPr>
  </w:style>
  <w:style w:type="character" w:styleId="1177" w:customStyle="1">
    <w:name w:val="副标题 Char"/>
    <w:uiPriority w:val="0"/>
    <w:qFormat/>
    <w:rPr>
      <w:rFonts w:ascii="Cambria" w:hAnsi="Cambria" w:eastAsia="宋体"/>
      <w:b/>
      <w:bCs/>
      <w:sz w:val="32"/>
      <w:szCs w:val="32"/>
      <w:lang w:val="en-US" w:eastAsia="zh-CN" w:bidi="ar-SA"/>
    </w:rPr>
  </w:style>
  <w:style w:type="character" w:styleId="1178" w:customStyle="1">
    <w:name w:val="脚注文本 字符"/>
    <w:uiPriority w:val="99"/>
    <w:semiHidden/>
    <w:qFormat/>
    <w:rPr>
      <w:sz w:val="18"/>
      <w:szCs w:val="18"/>
    </w:rPr>
  </w:style>
  <w:style w:type="table" w:styleId="1179" w:customStyle="1">
    <w:name w:val="网格型2"/>
    <w:basedOn w:val="961"/>
    <w:uiPriority w:val="59"/>
    <w:qFormat/>
    <w:tblPr/>
  </w:style>
  <w:style w:type="character" w:styleId="1180" w:customStyle="1">
    <w:name w:val="Char Char3"/>
    <w:uiPriority w:val="0"/>
    <w:qFormat/>
    <w:rPr>
      <w:rFonts w:ascii="Arial" w:hAnsi="Arial" w:eastAsia="宋体"/>
      <w:b/>
      <w:bCs/>
      <w:sz w:val="21"/>
      <w:szCs w:val="32"/>
      <w:lang w:val="en-US" w:eastAsia="zh-CN" w:bidi="ar-SA"/>
    </w:rPr>
  </w:style>
  <w:style w:type="character" w:styleId="1181" w:customStyle="1">
    <w:name w:val="dy_biao_content1"/>
    <w:uiPriority w:val="0"/>
    <w:qFormat/>
    <w:rPr>
      <w:rFonts w:hint="eastAsia" w:ascii="宋体" w:hAnsi="宋体" w:eastAsia="宋体"/>
      <w:sz w:val="24"/>
      <w:szCs w:val="24"/>
    </w:rPr>
  </w:style>
  <w:style w:type="character" w:styleId="1182" w:customStyle="1">
    <w:name w:val="Char Char9"/>
    <w:uiPriority w:val="0"/>
    <w:qFormat/>
    <w:rPr>
      <w:sz w:val="18"/>
      <w:szCs w:val="18"/>
    </w:rPr>
  </w:style>
  <w:style w:type="character" w:styleId="1183" w:customStyle="1">
    <w:name w:val="NormalCharacter1"/>
    <w:uiPriority w:val="0"/>
    <w:semiHidden/>
    <w:qFormat/>
    <w:rPr>
      <w:rFonts w:ascii="宋体" w:hAnsi="宋体"/>
      <w:sz w:val="24"/>
      <w:szCs w:val="24"/>
      <w:lang w:val="en-US" w:eastAsia="zh-CN" w:bidi="ar-SA"/>
    </w:rPr>
  </w:style>
  <w:style w:type="character" w:styleId="1184" w:customStyle="1">
    <w:name w:val="普通文字 Char Char1"/>
    <w:uiPriority w:val="0"/>
    <w:qFormat/>
    <w:rPr>
      <w:rFonts w:ascii="宋体" w:hAnsi="Courier New" w:eastAsia="宋体"/>
      <w:sz w:val="21"/>
      <w:lang w:val="en-US" w:eastAsia="zh-CN" w:bidi="ar-SA"/>
    </w:rPr>
  </w:style>
  <w:style w:type="character" w:styleId="1185" w:customStyle="1">
    <w:name w:val="Char Char Char Char Char"/>
    <w:uiPriority w:val="0"/>
    <w:qFormat/>
    <w:rPr>
      <w:rFonts w:ascii="Courier New" w:eastAsia="Courier New"/>
      <w:color w:val="ff0000"/>
      <w:sz w:val="24"/>
      <w:szCs w:val="24"/>
      <w:u w:val="single"/>
      <w:lang w:val="en-US" w:eastAsia="zh-CN" w:bidi="ar-SA"/>
    </w:rPr>
  </w:style>
  <w:style w:type="character" w:styleId="1186" w:customStyle="1">
    <w:name w:val="样式1 Char Char Char"/>
    <w:uiPriority w:val="0"/>
    <w:qFormat/>
    <w:rPr>
      <w:rFonts w:ascii="Arial" w:hAnsi="Arial" w:eastAsia="宋体"/>
      <w:sz w:val="21"/>
      <w:szCs w:val="24"/>
      <w:lang w:val="en-US" w:eastAsia="zh-CN" w:bidi="ar-SA"/>
    </w:rPr>
  </w:style>
  <w:style w:type="character" w:styleId="1187" w:customStyle="1">
    <w:name w:val="样式1 Char"/>
    <w:uiPriority w:val="0"/>
    <w:qFormat/>
    <w:rPr>
      <w:rFonts w:ascii="Arial" w:hAnsi="Arial" w:eastAsia="宋体"/>
      <w:sz w:val="21"/>
      <w:szCs w:val="24"/>
      <w:lang w:val="en-US" w:eastAsia="zh-CN" w:bidi="ar-SA"/>
    </w:rPr>
  </w:style>
  <w:style w:type="character" w:styleId="1188" w:customStyle="1">
    <w:name w:val="zbggmain style9"/>
    <w:uiPriority w:val="0"/>
    <w:qFormat/>
  </w:style>
  <w:style w:type="character" w:styleId="1189" w:customStyle="1">
    <w:name w:val="unnamed51"/>
    <w:uiPriority w:val="0"/>
    <w:qFormat/>
    <w:rPr>
      <w:sz w:val="22"/>
      <w:szCs w:val="22"/>
    </w:rPr>
  </w:style>
  <w:style w:type="character" w:styleId="1190" w:customStyle="1">
    <w:name w:val="普通文字 Char1"/>
    <w:uiPriority w:val="0"/>
    <w:qFormat/>
    <w:rPr>
      <w:rFonts w:ascii="宋体" w:hAnsi="Courier New" w:eastAsia="宋体"/>
      <w:sz w:val="21"/>
      <w:lang w:val="en-US" w:eastAsia="zh-CN"/>
    </w:rPr>
  </w:style>
  <w:style w:type="character" w:styleId="1191" w:customStyle="1">
    <w:name w:val="样式1 Char Char"/>
    <w:link w:val="1192"/>
    <w:uiPriority w:val="0"/>
    <w:qFormat/>
    <w:rPr>
      <w:rFonts w:ascii="Arial" w:hAnsi="Arial"/>
      <w:sz w:val="21"/>
      <w:szCs w:val="24"/>
    </w:rPr>
  </w:style>
  <w:style w:type="paragraph" w:styleId="1192" w:customStyle="1">
    <w:name w:val="样式1"/>
    <w:basedOn w:val="714"/>
    <w:link w:val="1191"/>
    <w:uiPriority w:val="0"/>
    <w:qFormat/>
    <w:pPr>
      <w:contextualSpacing/>
      <w:ind w:firstLine="200"/>
      <w:jc w:val="left"/>
      <w:spacing w:line="360" w:lineRule="exact"/>
    </w:pPr>
    <w:rPr>
      <w:rFonts w:ascii="Arial" w:hAnsi="Arial"/>
      <w:szCs w:val="24"/>
    </w:rPr>
  </w:style>
  <w:style w:type="paragraph" w:styleId="1193"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94" w:customStyle="1">
    <w:name w:val="正文－恩普"/>
    <w:basedOn w:val="955"/>
    <w:uiPriority w:val="0"/>
    <w:qFormat/>
    <w:pPr>
      <w:contextualSpacing/>
      <w:ind w:firstLine="480"/>
      <w:spacing w:after="156" w:line="360" w:lineRule="auto"/>
      <w:widowControl/>
    </w:pPr>
    <w:rPr>
      <w:rFonts w:ascii="Times New Roman" w:eastAsia="宋体"/>
    </w:rPr>
  </w:style>
  <w:style w:type="paragraph" w:styleId="1195"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96" w:customStyle="1">
    <w:name w:val="正文段"/>
    <w:basedOn w:val="714"/>
    <w:uiPriority w:val="0"/>
    <w:qFormat/>
    <w:pPr>
      <w:contextualSpacing/>
      <w:ind w:firstLine="200"/>
      <w:jc w:val="left"/>
      <w:spacing w:after="50" w:line="360" w:lineRule="auto"/>
      <w:widowControl/>
    </w:pPr>
    <w:rPr>
      <w:rFonts w:ascii="宋体" w:hAnsi="宋体"/>
      <w:sz w:val="24"/>
      <w:szCs w:val="20"/>
    </w:rPr>
  </w:style>
  <w:style w:type="paragraph" w:styleId="1197" w:customStyle="1">
    <w:name w:val="题目 2"/>
    <w:next w:val="714"/>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98" w:customStyle="1">
    <w:name w:val="题目 3"/>
    <w:next w:val="714"/>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99" w:customStyle="1">
    <w:name w:val="默认段落字体 Para Char"/>
    <w:basedOn w:val="714"/>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200"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201" w:customStyle="1">
    <w:name w:val="Char Char Char1"/>
    <w:basedOn w:val="714"/>
    <w:uiPriority w:val="0"/>
    <w:qFormat/>
    <w:pPr>
      <w:contextualSpacing/>
      <w:ind w:firstLine="200"/>
      <w:jc w:val="left"/>
      <w:spacing w:line="360" w:lineRule="auto"/>
    </w:pPr>
    <w:rPr>
      <w:rFonts w:ascii="仿宋_GB2312" w:hAnsi="宋体" w:eastAsia="仿宋_GB2312"/>
      <w:b/>
      <w:sz w:val="32"/>
      <w:szCs w:val="32"/>
    </w:rPr>
  </w:style>
  <w:style w:type="paragraph" w:styleId="1202" w:customStyle="1">
    <w:name w:val="Char1 Char Char Char1"/>
    <w:basedOn w:val="714"/>
    <w:uiPriority w:val="0"/>
    <w:qFormat/>
    <w:pPr>
      <w:contextualSpacing/>
      <w:ind w:firstLine="200"/>
      <w:jc w:val="left"/>
      <w:spacing w:line="360" w:lineRule="auto"/>
    </w:pPr>
    <w:rPr>
      <w:rFonts w:ascii="宋体" w:hAnsi="宋体"/>
      <w:sz w:val="24"/>
      <w:szCs w:val="20"/>
    </w:rPr>
  </w:style>
  <w:style w:type="paragraph" w:styleId="1203" w:customStyle="1">
    <w:name w:val="Char11"/>
    <w:basedOn w:val="714"/>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204"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205" w:customStyle="1">
    <w:name w:val="UserStyle_1"/>
    <w:next w:val="1200"/>
    <w:uiPriority w:val="0"/>
    <w:qFormat/>
    <w:pPr>
      <w:ind w:firstLine="420"/>
      <w:jc w:val="both"/>
    </w:pPr>
    <w:rPr>
      <w:rFonts w:ascii="Times New Roman" w:hAnsi="Times New Roman" w:eastAsia="宋体" w:cs="Times New Roman"/>
      <w:sz w:val="21"/>
      <w:szCs w:val="22"/>
      <w:lang w:val="en-US" w:eastAsia="zh-CN" w:bidi="ar-SA"/>
    </w:rPr>
  </w:style>
  <w:style w:type="paragraph" w:styleId="1206" w:customStyle="1">
    <w:name w:val="Char2"/>
    <w:basedOn w:val="714"/>
    <w:uiPriority w:val="0"/>
    <w:qFormat/>
    <w:pPr>
      <w:contextualSpacing/>
      <w:ind w:firstLine="200"/>
      <w:jc w:val="left"/>
      <w:spacing w:line="360" w:lineRule="auto"/>
    </w:pPr>
    <w:rPr>
      <w:rFonts w:ascii="仿宋_GB2312" w:hAnsi="宋体" w:eastAsia="仿宋_GB2312"/>
      <w:b/>
      <w:sz w:val="32"/>
      <w:szCs w:val="32"/>
    </w:rPr>
  </w:style>
  <w:style w:type="paragraph" w:styleId="1207" w:customStyle="1">
    <w:name w:val="Char Char Char Char Char Char"/>
    <w:basedOn w:val="714"/>
    <w:uiPriority w:val="0"/>
    <w:qFormat/>
    <w:pPr>
      <w:contextualSpacing/>
      <w:ind w:firstLine="200"/>
      <w:jc w:val="left"/>
      <w:spacing w:line="360" w:lineRule="auto"/>
    </w:pPr>
    <w:rPr>
      <w:rFonts w:ascii="Tahoma" w:hAnsi="Tahoma"/>
      <w:sz w:val="24"/>
      <w:szCs w:val="20"/>
    </w:rPr>
  </w:style>
  <w:style w:type="paragraph" w:styleId="1208" w:customStyle="1">
    <w:name w:val="Heading21"/>
    <w:next w:val="714"/>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209" w:customStyle="1">
    <w:name w:val="正文文字缩进 2"/>
    <w:basedOn w:val="714"/>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210" w:customStyle="1">
    <w:name w:val="1"/>
    <w:basedOn w:val="714"/>
    <w:next w:val="990"/>
    <w:uiPriority w:val="0"/>
    <w:qFormat/>
    <w:pPr>
      <w:contextualSpacing/>
      <w:ind w:firstLine="480"/>
      <w:jc w:val="left"/>
      <w:spacing w:line="440" w:lineRule="atLeast"/>
      <w:widowControl/>
    </w:pPr>
    <w:rPr>
      <w:rFonts w:ascii="宋体" w:hAnsi="宋体"/>
      <w:sz w:val="24"/>
      <w:szCs w:val="20"/>
    </w:rPr>
  </w:style>
  <w:style w:type="paragraph" w:styleId="1211" w:customStyle="1">
    <w:name w:val="Char1 Char Char Char Char Char Char"/>
    <w:basedOn w:val="714"/>
    <w:uiPriority w:val="0"/>
    <w:qFormat/>
    <w:pPr>
      <w:contextualSpacing/>
      <w:ind w:firstLine="200"/>
      <w:jc w:val="left"/>
      <w:spacing w:line="360" w:lineRule="auto"/>
    </w:pPr>
    <w:rPr>
      <w:rFonts w:ascii="仿宋_GB2312" w:hAnsi="宋体" w:eastAsia="仿宋_GB2312"/>
      <w:b/>
      <w:sz w:val="32"/>
      <w:szCs w:val="32"/>
    </w:rPr>
  </w:style>
  <w:style w:type="paragraph" w:styleId="1212" w:customStyle="1">
    <w:name w:val="正文文字缩进 3"/>
    <w:basedOn w:val="714"/>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213" w:customStyle="1">
    <w:name w:val="自由格式"/>
    <w:uiPriority w:val="0"/>
    <w:qFormat/>
    <w:rPr>
      <w:rFonts w:ascii="Helvetica" w:hAnsi="Helvetica" w:eastAsia="ヒラギノ角ゴ Pro W3" w:cs="Times New Roman"/>
      <w:color w:val="000000"/>
      <w:sz w:val="24"/>
      <w:lang w:val="en-US" w:eastAsia="zh-CN" w:bidi="ar-SA"/>
    </w:rPr>
  </w:style>
  <w:style w:type="paragraph" w:styleId="1214" w:customStyle="1">
    <w:name w:val="样式4"/>
    <w:basedOn w:val="980"/>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215" w:customStyle="1">
    <w:name w:val="Char3"/>
    <w:basedOn w:val="714"/>
    <w:uiPriority w:val="0"/>
    <w:qFormat/>
    <w:pPr>
      <w:contextualSpacing/>
      <w:ind w:firstLine="200"/>
      <w:jc w:val="left"/>
      <w:spacing w:line="360" w:lineRule="auto"/>
    </w:pPr>
    <w:rPr>
      <w:rFonts w:ascii="仿宋_GB2312" w:hAnsi="宋体" w:eastAsia="仿宋_GB2312"/>
      <w:b/>
      <w:sz w:val="32"/>
      <w:szCs w:val="32"/>
    </w:rPr>
  </w:style>
  <w:style w:type="paragraph" w:styleId="1216"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217" w:customStyle="1">
    <w:name w:val="Char4"/>
    <w:basedOn w:val="955"/>
    <w:uiPriority w:val="0"/>
    <w:qFormat/>
    <w:pPr>
      <w:contextualSpacing/>
      <w:ind w:firstLine="480"/>
      <w:spacing w:after="156" w:line="360" w:lineRule="auto"/>
      <w:widowControl/>
    </w:pPr>
    <w:rPr>
      <w:rFonts w:ascii="Times New Roman" w:eastAsia="宋体"/>
      <w:sz w:val="21"/>
      <w:szCs w:val="24"/>
    </w:rPr>
  </w:style>
  <w:style w:type="paragraph" w:styleId="1218" w:customStyle="1">
    <w:name w:val="g11"/>
    <w:basedOn w:val="714"/>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219" w:customStyle="1">
    <w:name w:val="普通文字"/>
    <w:basedOn w:val="714"/>
    <w:uiPriority w:val="0"/>
    <w:qFormat/>
    <w:pPr>
      <w:contextualSpacing/>
      <w:ind w:firstLine="419"/>
      <w:jc w:val="left"/>
      <w:spacing w:line="351" w:lineRule="atLeast"/>
      <w:widowControl/>
    </w:pPr>
    <w:rPr>
      <w:rFonts w:ascii="宋体" w:hAnsi="宋体"/>
      <w:color w:val="000000"/>
      <w:sz w:val="24"/>
      <w:szCs w:val="20"/>
    </w:rPr>
  </w:style>
  <w:style w:type="paragraph" w:styleId="1220" w:customStyle="1">
    <w:name w:val="样式 样式 标题 3 + (符号) 宋体 四号 加粗 黑色 段前: 0 磅 段后: 0 磅 行距: 固定值 22 磅 + 段前:..."/>
    <w:basedOn w:val="714"/>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221" w:customStyle="1">
    <w:name w:val="内文正文"/>
    <w:basedOn w:val="972"/>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222" w:customStyle="1">
    <w:name w:val="style11"/>
    <w:basedOn w:val="714"/>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character" w:styleId="1223" w:customStyle="1">
    <w:name w:val="font11"/>
    <w:uiPriority w:val="0"/>
    <w:qFormat/>
    <w:rPr>
      <w:rFonts w:hint="eastAsia" w:ascii="宋体" w:hAnsi="宋体" w:eastAsia="宋体" w:cs="宋体"/>
      <w:color w:val="000000"/>
      <w:sz w:val="21"/>
      <w:szCs w:val="21"/>
      <w:u w:val="none"/>
    </w:rPr>
  </w:style>
  <w:style w:type="paragraph" w:styleId="1224" w:customStyle="1">
    <w:name w:val="纯文本31"/>
    <w:basedOn w:val="714"/>
    <w:uiPriority w:val="0"/>
    <w:qFormat/>
    <w:pPr>
      <w:jc w:val="left"/>
      <w:widowControl/>
    </w:pPr>
    <w:rPr>
      <w:rFonts w:ascii="宋体" w:hAnsi="Courier New" w:eastAsia="楷体_GB2312"/>
      <w:sz w:val="26"/>
      <w:szCs w:val="20"/>
    </w:rPr>
  </w:style>
  <w:style w:type="character" w:styleId="1225" w:customStyle="1">
    <w:name w:val="纯文本 字符3"/>
    <w:link w:val="731"/>
    <w:uiPriority w:val="99"/>
    <w:qFormat/>
    <w:rPr>
      <w:rFonts w:ascii="宋体" w:hAnsi="Courier New" w:eastAsia="楷体_GB2312"/>
      <w:sz w:val="26"/>
    </w:rPr>
  </w:style>
  <w:style w:type="character" w:styleId="1226" w:customStyle="1">
    <w:name w:val="正文文本缩进 3 字符3"/>
    <w:uiPriority w:val="99"/>
    <w:semiHidden/>
    <w:qFormat/>
    <w:rPr>
      <w:sz w:val="16"/>
      <w:szCs w:val="16"/>
    </w:rPr>
  </w:style>
  <w:style w:type="character" w:styleId="1227" w:customStyle="1">
    <w:name w:val="正文文本缩进 3 字符4"/>
    <w:link w:val="742"/>
    <w:uiPriority w:val="99"/>
    <w:qFormat/>
    <w:rPr>
      <w:rFonts w:eastAsia="楷体_GB2312"/>
      <w:sz w:val="16"/>
      <w:szCs w:val="16"/>
    </w:rPr>
  </w:style>
  <w:style w:type="character" w:styleId="1228" w:customStyle="1">
    <w:name w:val="批注文字 字符2"/>
    <w:basedOn w:val="724"/>
    <w:link w:val="728"/>
    <w:uiPriority w:val="99"/>
    <w:qFormat/>
    <w:rPr>
      <w:sz w:val="21"/>
      <w:szCs w:val="22"/>
    </w:rPr>
  </w:style>
  <w:style w:type="character" w:styleId="1229" w:customStyle="1">
    <w:name w:val="批注主题 字符3"/>
    <w:basedOn w:val="1228"/>
    <w:link w:val="748"/>
    <w:uiPriority w:val="99"/>
    <w:semiHidden/>
    <w:qFormat/>
    <w:rPr>
      <w:b/>
      <w:bCs/>
      <w:sz w:val="21"/>
      <w:szCs w:val="22"/>
    </w:rPr>
  </w:style>
  <w:style w:type="numbering" w:styleId="12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1a4c17ad-8700-47a6-9a80-3b6bb521498b</errorID>
      <errorWord>获取获取</errorWord>
      <group>L1_Word</group>
      <groupName>字词问题</groupName>
      <ability>L2_Typo</ability>
      <abilityName>字词错误</abilityName>
      <candidateList>
        <item>获取</item>
      </candidateList>
      <explain/>
      <paraID>1F40A15E</paraID>
      <start>59</start>
      <end>61</end>
      <status>modified</status>
      <modifiedWord>获取</modifiedWord>
      <trackRevisions>false</trackRevisions>
    </reviewItem>
    <reviewItem>
      <errorID>959b2d8a-e6e4-4ae4-9d5f-c3b02c599ae8</errorID>
      <errorWord>1、</errorWord>
      <group>L1_Format</group>
      <groupName>格式问题</groupName>
      <ability>L2_Ordinal</ability>
      <abilityName>序号格式</abilityName>
      <candidateList>
        <item>1.</item>
      </candidateList>
      <explain>当前序号格式不规范，建议修改为规范格式[1.]。</explain>
      <paraID>1F40A160</paraID>
      <start>0</start>
      <end>2</end>
      <status>unmodified</status>
      <modifiedWord/>
      <trackRevisions>false</trackRevisions>
    </reviewItem>
    <reviewItem>
      <errorID>ea2756ee-c84d-4da1-b4a5-3a0d8c718d23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1F40A161</paraID>
      <start>0</start>
      <end>2</end>
      <status>unmodified</status>
      <modifiedWord/>
      <trackRevisions>false</trackRevisions>
    </reviewItem>
    <reviewItem>
      <errorID>9404e769-da64-46c0-b5fc-8e6fa770759c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1F40A162</paraID>
      <start>0</start>
      <end>2</end>
      <status>unmodified</status>
      <modifiedWord/>
      <trackRevisions>false</trackRevisions>
    </reviewItem>
    <reviewItem>
      <errorID>fb938f24-5212-4588-ac5d-0992ee4ebee0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1F40A163</paraID>
      <start>0</start>
      <end>2</end>
      <status>unmodified</status>
      <modifiedWord/>
      <trackRevisions>false</trackRevisions>
    </reviewItem>
    <reviewItem>
      <errorID>b77feaec-06ef-4eb6-894c-401ee710846e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1F40A164</paraID>
      <start>0</start>
      <end>2</end>
      <status>unmodified</status>
      <modifiedWord/>
      <trackRevisions>false</trackRevisions>
    </reviewItem>
    <reviewItem>
      <errorID>859393ce-fceb-4446-94f6-345be5165b69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1F40A168</paraID>
      <start>0</start>
      <end>2</end>
      <status>unmodified</status>
      <modifiedWord/>
      <trackRevisions>false</trackRevisions>
    </reviewItem>
    <reviewItem>
      <errorID>6aa27381-378f-493c-a7c7-d3302c4d70f5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1F40A169</paraID>
      <start>0</start>
      <end>2</end>
      <status>unmodified</status>
      <modifiedWord/>
      <trackRevisions>false</trackRevisions>
    </reviewItem>
    <reviewItem>
      <errorID>b2d9f042-546b-4d07-a549-4d86a45e5b15</errorID>
      <errorWord>（2017）11号</errorWord>
      <group>L1_Knowledge</group>
      <groupName>知识性问题</groupName>
      <ability>L2_Knowledge</ability>
      <abilityName>其他知识</abilityName>
      <candidateList>
        <item>〔2017〕11号</item>
      </candidateList>
      <explain>发文字号格式错误。</explain>
      <paraID>1F40A176</paraID>
      <start>61</start>
      <end>70</end>
      <status>modified</status>
      <modifiedWord>〔2017〕11号</modifiedWord>
      <trackRevisions>false</trackRevisions>
    </reviewItem>
    <reviewItem>
      <errorID>11fb3609-ab7d-475b-95dd-7e99949afb43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1F40A178</paraID>
      <start>0</start>
      <end>2</end>
      <status>unmodified</status>
      <modifiedWord/>
      <trackRevisions>false</trackRevisions>
    </reviewItem>
    <reviewItem>
      <errorID>9bf5e973-2622-41da-af1f-b6c87af7cb21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1F40A179</paraID>
      <start>0</start>
      <end>2</end>
      <status>unmodified</status>
      <modifiedWord/>
      <trackRevisions>false</trackRevisions>
    </reviewItem>
    <reviewItem>
      <errorID>b7544180-6cb1-4817-a72a-ec78d74a4006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1F40A17A</paraID>
      <start>0</start>
      <end>2</end>
      <status>unmodified</status>
      <modifiedWord/>
      <trackRevisions>false</trackRevisions>
    </reviewItem>
    <reviewItem>
      <errorID>72fc0594-9131-426c-9d89-6f7d45218f5d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1F40A17B</paraID>
      <start>0</start>
      <end>2</end>
      <status>unmodified</status>
      <modifiedWord/>
      <trackRevisions>false</trackRevisions>
    </reviewItem>
    <reviewItem>
      <errorID>ecf55098-1c34-4750-889d-8d85169dd426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1F40A17D</paraID>
      <start>0</start>
      <end>2</end>
      <status>unmodified</status>
      <modifiedWord/>
      <trackRevisions>false</trackRevisions>
    </reviewItem>
    <reviewItem>
      <errorID>bd3a7024-11f6-478e-a70e-914afb6c4c73</errorID>
      <errorWord>：</errorWord>
      <group>L1_Format</group>
      <groupName>格式问题</groupName>
      <ability>L2_HalfPunc</ability>
      <abilityName>全半角检查</abilityName>
      <candidateList>
        <item>:</item>
      </candidateList>
      <explain>文本全半角错误。</explain>
      <paraID>1F40A17D</paraID>
      <start>25</start>
      <end>26</end>
      <status>unmodified</status>
      <modifiedWord/>
      <trackRevisions>false</trackRevisions>
    </reviewItem>
    <reviewItem>
      <errorID>707a48fe-3588-440a-b1ce-e7f3a23f3ef0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1F40A17E</paraID>
      <start>0</start>
      <end>2</end>
      <status>unmodified</status>
      <modifiedWord/>
      <trackRevisions>false</trackRevisions>
    </reviewItem>
    <reviewItem>
      <errorID>d547bbad-d6a5-41c4-9194-f48e887d4d83</errorID>
      <errorWord>：</errorWord>
      <group>L1_Format</group>
      <groupName>格式问题</groupName>
      <ability>L2_HalfPunc</ability>
      <abilityName>全半角检查</abilityName>
      <candidateList>
        <item>:</item>
      </candidateList>
      <explain>文本全半角错误。</explain>
      <paraID>1F40A17E</paraID>
      <start>19</start>
      <end>20</end>
      <status>unmodified</status>
      <modifiedWord/>
      <trackRevisions>false</trackRevisions>
    </reviewItem>
    <reviewItem>
      <errorID>91c1cce5-3c1f-4828-90ec-e1e847a3806f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1F40A17F</paraID>
      <start>0</start>
      <end>2</end>
      <status>unmodified</status>
      <modifiedWord/>
      <trackRevisions>false</trackRevisions>
    </reviewItem>
    <reviewItem>
      <errorID>e6d39a29-0dd4-43f4-8110-1ef36e4ee501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1F40A183</paraID>
      <start>0</start>
      <end>2</end>
      <status>unmodified</status>
      <modifiedWord/>
      <trackRevisions>false</trackRevisions>
    </reviewItem>
    <reviewItem>
      <errorID>a595b111-1ebe-4633-8fd5-e6d7031e2ca0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1F40A185</paraID>
      <start>0</start>
      <end>2</end>
      <status>unmodified</status>
      <modifiedWord/>
      <trackRevisions>false</trackRevisions>
    </reviewItem>
    <reviewItem>
      <errorID>6a73128b-13f1-46b9-bb7b-55411dcc31e6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1F40A186</paraID>
      <start>0</start>
      <end>2</end>
      <status>unmodified</status>
      <modifiedWord/>
      <trackRevisions>false</trackRevisions>
    </reviewItem>
    <reviewItem>
      <errorID>e11c0757-f04b-4179-a854-48a499dc2dca</errorID>
      <errorWord>。</errorWord>
      <group>L1_Grammar</group>
      <groupName>语法问题</groupName>
      <ability>L2_Missing</ability>
      <abilityName>成分残缺</abilityName>
      <candidateList>
        <item>手续。</item>
      </candidateList>
      <explain>句子中可能存在主谓宾、修饰语或者必要的词语残缺。</explain>
      <paraID>1F40A188</paraID>
      <start>50</start>
      <end>51</end>
      <status>unmodified</status>
      <modifiedWord/>
      <trackRevisions>false</trackRevisions>
    </reviewItem>
    <reviewItem>
      <errorID>78745922-c46c-4425-910b-7db1836dbe01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1F40A18A</paraID>
      <start>0</start>
      <end>2</end>
      <status>unmodified</status>
      <modifiedWord/>
      <trackRevisions>false</trackRevisions>
    </reviewItem>
    <reviewItem>
      <errorID>f543cb3a-20d8-463a-8d36-eb75047d62aa</errorID>
      <errorWord>“.</errorWord>
      <group>L1_Punc</group>
      <groupName>标点问题</groupName>
      <ability>L2_Punc</ability>
      <abilityName>标点符号检查</abilityName>
      <candidateList>
        <item>“</item>
      </candidateList>
      <explain/>
      <paraID>1F40A18B</paraID>
      <start>65</start>
      <end>67</end>
      <status>unmodified</status>
      <modifiedWord/>
      <trackRevisions>false</trackRevisions>
    </reviewItem>
    <reviewItem>
      <errorID>830f72ef-239d-4789-9dce-7a43d3b93e6b</errorID>
      <errorWord>充分考虑到</errorWord>
      <group>L1_Word</group>
      <groupName>字词问题</groupName>
      <ability>L2_Typo</ability>
      <abilityName>字词错误</abilityName>
      <candidateList>
        <item>充分考虑</item>
      </candidateList>
      <explain/>
      <paraID>1F40A18D</paraID>
      <start>116</start>
      <end>121</end>
      <status>unmodified</status>
      <modifiedWord/>
      <trackRevisions>false</trackRevisions>
    </reviewItem>
    <reviewItem>
      <errorID>d748c44e-cf1e-4b6d-814f-57a690ded828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1F40A18E</paraID>
      <start>0</start>
      <end>2</end>
      <status>unmodified</status>
      <modifiedWord/>
      <trackRevisions>false</trackRevisions>
    </reviewItem>
    <reviewItem>
      <errorID>f63069ec-24b8-4a92-b15f-cc76c86a6ae7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1F40A194</paraID>
      <start>0</start>
      <end>2</end>
      <status>unmodified</status>
      <modifiedWord/>
      <trackRevisions>false</trackRevisions>
    </reviewItem>
    <reviewItem>
      <errorID>78fcd5b7-7242-4927-b7d0-b6d501d00e29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1F40A195</paraID>
      <start>0</start>
      <end>2</end>
      <status>unmodified</status>
      <modifiedWord/>
      <trackRevisions>false</trackRevisions>
    </reviewItem>
    <reviewItem>
      <errorID>33b5705d-aab5-4230-9ce2-52946746a714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1F40A196</paraID>
      <start>0</start>
      <end>2</end>
      <status>unmodified</status>
      <modifiedWord/>
      <trackRevisions>false</trackRevisions>
    </reviewItem>
    <reviewItem>
      <errorID>77cd503b-77d9-4fbf-a19f-6d8e6cbe5dba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1F40A197</paraID>
      <start>0</start>
      <end>2</end>
      <status>unmodified</status>
      <modifiedWord/>
      <trackRevisions>false</trackRevisions>
    </reviewItem>
    <reviewItem>
      <errorID>2bdfc678-08b1-41b0-9d9a-4ed9d3f2fc4a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1F40A199</paraID>
      <start>0</start>
      <end>2</end>
      <status>unmodified</status>
      <modifiedWord/>
      <trackRevisions>false</trackRevisions>
    </reviewItem>
    <reviewItem>
      <errorID>36a9b993-b86e-4253-9560-b20b5a9d3f49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1F40A19D</paraID>
      <start>0</start>
      <end>2</end>
      <status>unmodified</status>
      <modifiedWord/>
      <trackRevisions>false</trackRevisions>
    </reviewItem>
    <reviewItem>
      <errorID>42fe54b2-b494-42ae-a3d7-853c13dd461a</errorID>
      <errorWord>充分考虑到</errorWord>
      <group>L1_Word</group>
      <groupName>字词问题</groupName>
      <ability>L2_Typo</ability>
      <abilityName>字词错误</abilityName>
      <candidateList>
        <item>充分考虑</item>
      </candidateList>
      <explain/>
      <paraID>1F40A1EB</paraID>
      <start>4</start>
      <end>9</end>
      <status>unmodified</status>
      <modifiedWord/>
      <trackRevisions>false</trackRevisions>
    </reviewItem>
    <reviewItem>
      <errorID>aa42433c-883f-41f8-99ba-e6dd9c4864a4</errorID>
      <errorWord>：</errorWord>
      <group>L1_Format</group>
      <groupName>格式问题</groupName>
      <ability>L2_HalfPunc</ability>
      <abilityName>全半角检查</abilityName>
      <candidateList>
        <item>:</item>
      </candidateList>
      <explain>文本全半角错误。</explain>
      <paraID>1F40A1EF</paraID>
      <start>12</start>
      <end>13</end>
      <status>unmodified</status>
      <modifiedWord/>
      <trackRevisions>false</trackRevisions>
    </reviewItem>
    <reviewItem>
      <errorID>dd040b7b-2342-4be3-9990-5f786f7b0003</errorID>
      <errorWord>：</errorWord>
      <group>L1_Format</group>
      <groupName>格式问题</groupName>
      <ability>L2_HalfPunc</ability>
      <abilityName>全半角检查</abilityName>
      <candidateList>
        <item>:</item>
      </candidateList>
      <explain>文本全半角错误。</explain>
      <paraID>1F40A1F3</paraID>
      <start>17</start>
      <end>18</end>
      <status>unmodified</status>
      <modifiedWord/>
      <trackRevisions>false</trackRevisions>
    </reviewItem>
    <reviewItem>
      <errorID>71089f14-f4ab-40fd-94e0-95d7d2c8b514</errorID>
      <errorWord>【2016】31号</errorWord>
      <group>L1_Knowledge</group>
      <groupName>知识性问题</groupName>
      <ability>L2_Knowledge</ability>
      <abilityName>其他知识</abilityName>
      <candidateList>
        <item>〔2016〕31号</item>
      </candidateList>
      <explain>发文字号格式错误。</explain>
      <paraID>1F40A1FA</paraID>
      <start>5</start>
      <end>14</end>
      <status>modified</status>
      <modifiedWord>〔2016〕31号</modifiedWord>
      <trackRevisions>false</trackRevisions>
    </reviewItem>
    <reviewItem>
      <errorID>ae6fdcf3-9b5a-4656-a330-2f423e3547bd</errorID>
      <errorWord>法律、法规</errorWord>
      <group>L1_Word</group>
      <groupName>字词问题</groupName>
      <ability>L2_Typo</ability>
      <abilityName>字词错误</abilityName>
      <candidateList>
        <item>法律法规</item>
      </candidateList>
      <explain/>
      <paraID>1F40A211</paraID>
      <start>3</start>
      <end>8</end>
      <status>unmodified</status>
      <modifiedWord/>
      <trackRevisions>false</trackRevisions>
    </reviewItem>
    <reviewItem>
      <errorID>c8ecdcbc-40a9-45da-bdb2-6f0b396174ca</errorID>
      <errorWord>：</errorWord>
      <group>L1_Punc</group>
      <groupName>标点问题</groupName>
      <ability>L2_Punc</ability>
      <abilityName>标点符号检查</abilityName>
      <candidateList/>
      <explain/>
      <paraID>1F40A221</paraID>
      <start>31</start>
      <end>32</end>
      <status>unmodified</status>
      <modifiedWord/>
      <trackRevisions>false</trackRevisions>
    </reviewItem>
    <reviewItem>
      <errorID>dd1c374c-9c0b-4e04-abf8-c769de34fcbd</errorID>
      <errorWord>1、</errorWord>
      <group>L1_Format</group>
      <groupName>格式问题</groupName>
      <ability>L2_Ordinal</ability>
      <abilityName>序号格式</abilityName>
      <candidateList>
        <item>1.</item>
      </candidateList>
      <explain>当前序号格式不规范，建议修改为规范格式[1.]。</explain>
      <paraID>1F40A223</paraID>
      <start>0</start>
      <end>2</end>
      <status>unmodified</status>
      <modifiedWord/>
      <trackRevisions>false</trackRevisions>
    </reviewItem>
    <reviewItem>
      <errorID>5e4f6505-690e-4a6e-b064-ba88b9f1ab9e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1F40A224</paraID>
      <start>0</start>
      <end>2</end>
      <status>unmodified</status>
      <modifiedWord/>
      <trackRevisions>false</trackRevisions>
    </reviewItem>
    <reviewItem>
      <errorID>76c98e8a-cf4f-49f9-812f-0a9ca6c3f4a7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1F40A225</paraID>
      <start>0</start>
      <end>2</end>
      <status>unmodified</status>
      <modifiedWord/>
      <trackRevisions>false</trackRevisions>
    </reviewItem>
    <reviewItem>
      <errorID>46b5da5e-a355-4570-831d-6e6f46bf7927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1F40A226</paraID>
      <start>0</start>
      <end>2</end>
      <status>unmodified</status>
      <modifiedWord/>
      <trackRevisions>false</trackRevisions>
    </reviewItem>
    <reviewItem>
      <errorID>25025da6-50c6-4896-a199-f704f4601f37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1F40A227</paraID>
      <start>0</start>
      <end>2</end>
      <status>unmodified</status>
      <modifiedWord/>
      <trackRevisions>false</trackRevisions>
    </reviewItem>
    <reviewItem>
      <errorID>fb42cc16-d895-4a9a-9a4f-b97a0000c770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1F40A228</paraID>
      <start>0</start>
      <end>2</end>
      <status>unmodified</status>
      <modifiedWord/>
      <trackRevisions>false</trackRevisions>
    </reviewItem>
    <reviewItem>
      <errorID>5d3e95ad-2525-4ae7-884d-66744ad5d8f2</errorID>
      <errorWord>：</errorWord>
      <group>L1_Format</group>
      <groupName>格式问题</groupName>
      <ability>L2_HalfPunc</ability>
      <abilityName>全半角检查</abilityName>
      <candidateList>
        <item>:</item>
      </candidateList>
      <explain>文本全半角错误。</explain>
      <paraID>1F40A228</paraID>
      <start>25</start>
      <end>26</end>
      <status>unmodified</status>
      <modifiedWord/>
      <trackRevisions>false</trackRevisions>
    </reviewItem>
    <reviewItem>
      <errorID>1fbe4b99-ad84-481c-9235-8a1c61eb6266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1F40A229</paraID>
      <start>0</start>
      <end>2</end>
      <status>unmodified</status>
      <modifiedWord/>
      <trackRevisions>false</trackRevisions>
    </reviewItem>
    <reviewItem>
      <errorID>a6cd1d01-a495-41a5-b53c-30abc2e4a1c0</errorID>
      <errorWord>：</errorWord>
      <group>L1_Format</group>
      <groupName>格式问题</groupName>
      <ability>L2_HalfPunc</ability>
      <abilityName>全半角检查</abilityName>
      <candidateList>
        <item>:</item>
      </candidateList>
      <explain>文本全半角错误。</explain>
      <paraID>1F40A229</paraID>
      <start>19</start>
      <end>20</end>
      <status>unmodified</status>
      <modifiedWord/>
      <trackRevisions>false</trackRevisions>
    </reviewItem>
    <reviewItem>
      <errorID>1bda83af-e4c3-47c3-8c3a-688e7c535875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1F40A22A</paraID>
      <start>0</start>
      <end>2</end>
      <status>unmodified</status>
      <modifiedWord/>
      <trackRevisions>false</trackRevisions>
    </reviewItem>
    <reviewItem>
      <errorID>f994ea3d-9e93-42fd-9689-3a26352b33ec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1F40A22C</paraID>
      <start>0</start>
      <end>2</end>
      <status>unmodified</status>
      <modifiedWord/>
      <trackRevisions>false</trackRevisions>
    </reviewItem>
    <reviewItem>
      <errorID>698f84c0-e902-4d0f-a0a3-311c36cc1dbd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1F40A238</paraID>
      <start>0</start>
      <end>2</end>
      <status>unmodified</status>
      <modifiedWord/>
      <trackRevisions>false</trackRevisions>
    </reviewItem>
    <reviewItem>
      <errorID>161c7836-5dbf-4984-946d-2c03110494fb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1F40A23C</paraID>
      <start>0</start>
      <end>2</end>
      <status>unmodified</status>
      <modifiedWord/>
      <trackRevisions>false</trackRevisions>
    </reviewItem>
    <reviewItem>
      <errorID>20bfdc98-3801-4a3a-8fdd-4d0d9ff48235</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1F40A243</paraID>
      <start>12</start>
      <end>14</end>
      <status>modified</status>
      <modifiedWord>采购</modifiedWord>
      <trackRevisions>false</trackRevisions>
    </reviewItem>
    <reviewItem>
      <errorID>37c7008e-2241-40a2-a3dc-9ef0d90adc75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1F40A243</paraID>
      <start>42</start>
      <end>47</end>
      <status>unmodified</status>
      <modifiedWord/>
      <trackRevisions>false</trackRevisions>
    </reviewItem>
    <reviewItem>
      <errorID>252d8f33-9288-4734-a850-47ec59f5723f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1F40A250</paraID>
      <start>0</start>
      <end>2</end>
      <status>unmodified</status>
      <modifiedWord/>
      <trackRevisions>false</trackRevisions>
    </reviewItem>
    <reviewItem>
      <errorID>f5bf1c65-18a8-4136-b055-29c1cf30c945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1F40A257</paraID>
      <start>0</start>
      <end>2</end>
      <status>unmodified</status>
      <modifiedWord/>
      <trackRevisions>false</trackRevisions>
    </reviewItem>
    <reviewItem>
      <errorID>782f763f-0721-43a2-88c3-3ece661cdff0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1F40A259</paraID>
      <start>0</start>
      <end>2</end>
      <status>unmodified</status>
      <modifiedWord/>
      <trackRevisions>false</trackRevisions>
    </reviewItem>
    <reviewItem>
      <errorID>86970b75-08d1-41b0-bb57-2ff32f8af53d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1F40A25B</paraID>
      <start>0</start>
      <end>2</end>
      <status>unmodified</status>
      <modifiedWord/>
      <trackRevisions>false</trackRevisions>
    </reviewItem>
    <reviewItem>
      <errorID>e05ee59a-7024-4894-b0d0-e9304d3ba2b2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1F40A25E</paraID>
      <start>0</start>
      <end>2</end>
      <status>unmodified</status>
      <modifiedWord/>
      <trackRevisions>false</trackRevisions>
    </reviewItem>
    <reviewItem>
      <errorID>eeb9c238-3cbc-41a2-b3df-1675fd960c88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1F40A260</paraID>
      <start>0</start>
      <end>2</end>
      <status>unmodified</status>
      <modifiedWord/>
      <trackRevisions>false</trackRevisions>
    </reviewItem>
    <reviewItem>
      <errorID>17e418ac-2887-4081-ad59-7e930d81b336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1F40A265</paraID>
      <start>0</start>
      <end>2</end>
      <status>unmodified</status>
      <modifiedWord/>
      <trackRevisions>false</trackRevisions>
    </reviewItem>
    <reviewItem>
      <errorID>37824ff7-3cbb-425d-b547-f2aab81e4485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1F40A269</paraID>
      <start>0</start>
      <end>3</end>
      <status>unmodified</status>
      <modifiedWord/>
      <trackRevisions>false</trackRevisions>
    </reviewItem>
    <reviewItem>
      <errorID>9d85974d-fbcb-4505-a6ec-44c85c954a7b</errorID>
      <errorWord>提出质疑</errorWord>
      <group>L1_Word</group>
      <groupName>字词问题</groupName>
      <ability>L2_Typo</ability>
      <abilityName>字词错误</abilityName>
      <candidateList>
        <item>质疑</item>
      </candidateList>
      <explain>〈动〉提出疑问：～问难。</explain>
      <paraID>1F40A26D</paraID>
      <start>12</start>
      <end>16</end>
      <status>unmodified</status>
      <modifiedWord/>
      <trackRevisions>false</trackRevisions>
    </reviewItem>
    <reviewItem>
      <errorID>7bf13ed0-b585-4022-991f-9305df4e6efe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1F40A274</paraID>
      <start>0</start>
      <end>3</end>
      <status>unmodified</status>
      <modifiedWord/>
      <trackRevisions>false</trackRevisions>
    </reviewItem>
    <reviewItem>
      <errorID>b527a2d8-81f1-4f3e-be70-5b496ef3b398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1F40A277</paraID>
      <start>0</start>
      <end>3</end>
      <status>unmodified</status>
      <modifiedWord/>
      <trackRevisions>false</trackRevisions>
    </reviewItem>
    <reviewItem>
      <errorID>993c5457-7d9e-48e4-ad48-153ffd618471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1F40A27A</paraID>
      <start>0</start>
      <end>3</end>
      <status>unmodified</status>
      <modifiedWord/>
      <trackRevisions>false</trackRevisions>
    </reviewItem>
    <reviewItem>
      <errorID>546a38f1-5ac9-495f-8c65-020b8ffb72b7</errorID>
      <errorWord>（</errorWord>
      <group>L1_Punc</group>
      <groupName>标点问题</groupName>
      <ability>L2_Punc</ability>
      <abilityName>标点符号检查</abilityName>
      <candidateList/>
      <explain>同一形式括号套用。</explain>
      <paraID>1F40A281</paraID>
      <start>68</start>
      <end>69</end>
      <status>unmodified</status>
      <modifiedWord/>
      <trackRevisions>false</trackRevisions>
    </reviewItem>
    <reviewItem>
      <errorID>eddb8a08-18a0-4dbb-92c2-01689ea71588</errorID>
      <errorWord>）</errorWord>
      <group>L1_Punc</group>
      <groupName>标点问题</groupName>
      <ability>L2_Punc</ability>
      <abilityName>标点符号检查</abilityName>
      <candidateList/>
      <explain>同一形式括号套用。</explain>
      <paraID>1F40A281</paraID>
      <start>73</start>
      <end>74</end>
      <status>unmodified</status>
      <modifiedWord/>
      <trackRevisions>false</trackRevisions>
    </reviewItem>
    <reviewItem>
      <errorID>6f15ab5e-59b8-43e9-b756-127104d508ba</errorID>
      <errorWord>（</errorWord>
      <group>L1_Punc</group>
      <groupName>标点问题</groupName>
      <ability>L2_Punc</ability>
      <abilityName>标点符号检查</abilityName>
      <candidateList/>
      <explain>同一形式括号套用。</explain>
      <paraID>1F40A281</paraID>
      <start>87</start>
      <end>88</end>
      <status>unmodified</status>
      <modifiedWord/>
      <trackRevisions>false</trackRevisions>
    </reviewItem>
    <reviewItem>
      <errorID>beb6c40f-df05-45ab-94a2-608070c77f32</errorID>
      <errorWord>）</errorWord>
      <group>L1_Punc</group>
      <groupName>标点问题</groupName>
      <ability>L2_Punc</ability>
      <abilityName>标点符号检查</abilityName>
      <candidateList/>
      <explain>同一形式括号套用。</explain>
      <paraID>1F40A281</paraID>
      <start>92</start>
      <end>93</end>
      <status>unmodified</status>
      <modifiedWord/>
      <trackRevisions>false</trackRevisions>
    </reviewItem>
    <reviewItem>
      <errorID>7af81e4a-8e32-484c-8c06-dda8e30eea07</errorID>
      <errorWord>（</errorWord>
      <group>L1_Punc</group>
      <groupName>标点问题</groupName>
      <ability>L2_Punc</ability>
      <abilityName>标点符号检查</abilityName>
      <candidateList/>
      <explain>同一形式括号套用。</explain>
      <paraID>1F40A283</paraID>
      <start>63</start>
      <end>64</end>
      <status>unmodified</status>
      <modifiedWord/>
      <trackRevisions>false</trackRevisions>
    </reviewItem>
    <reviewItem>
      <errorID>5ec92eee-c5ef-473c-97b8-b02236380fb7</errorID>
      <errorWord>）</errorWord>
      <group>L1_Punc</group>
      <groupName>标点问题</groupName>
      <ability>L2_Punc</ability>
      <abilityName>标点符号检查</abilityName>
      <candidateList/>
      <explain>同一形式括号套用。</explain>
      <paraID>1F40A283</paraID>
      <start>77</start>
      <end>78</end>
      <status>unmodified</status>
      <modifiedWord/>
      <trackRevisions>false</trackRevisions>
    </reviewItem>
    <reviewItem>
      <errorID>c67fe682-30a7-4366-9af1-6e85dce32b60</errorID>
      <errorWord>，</errorWord>
      <group>L1_Word</group>
      <groupName>字词问题</groupName>
      <ability>L2_Typo</ability>
      <abilityName>字词错误</abilityName>
      <candidateList>
        <item>，可</item>
      </candidateList>
      <explain/>
      <paraID>1F40A28E</paraID>
      <start>30</start>
      <end>31</end>
      <status>unmodified</status>
      <modifiedWord/>
      <trackRevisions>false</trackRevisions>
    </reviewItem>
    <reviewItem>
      <errorID>ca36a284-7836-4c51-8956-792c115ba041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1F40A290</paraID>
      <start>0</start>
      <end>3</end>
      <status>unmodified</status>
      <modifiedWord/>
      <trackRevisions>false</trackRevisions>
    </reviewItem>
    <reviewItem>
      <errorID>bf4742c2-3cc6-4af8-b9a6-32f72e557a37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1F40A29C</paraID>
      <start>73</start>
      <end>74</end>
      <status>unmodified</status>
      <modifiedWord/>
      <trackRevisions>false</trackRevisions>
    </reviewItem>
    <reviewItem>
      <errorID>6375e561-0840-479a-95be-f7d0cd41def6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1F40A2A0</paraID>
      <start>0</start>
      <end>3</end>
      <status>unmodified</status>
      <modifiedWord/>
      <trackRevisions>false</trackRevisions>
    </reviewItem>
    <reviewItem>
      <errorID>46395d10-d56e-4675-bf3e-79e4890d5aa5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1F40A2A4</paraID>
      <start>0</start>
      <end>3</end>
      <status>unmodified</status>
      <modifiedWord/>
      <trackRevisions>false</trackRevisions>
    </reviewItem>
    <reviewItem>
      <errorID>ff50ea3c-13d5-4861-ba80-4537a23f2a6e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1F40A2A6</paraID>
      <start>0</start>
      <end>3</end>
      <status>unmodified</status>
      <modifiedWord/>
      <trackRevisions>false</trackRevisions>
    </reviewItem>
    <reviewItem>
      <errorID>6ff69640-2e89-4695-9015-df870b4bca0e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1F40A2AA</paraID>
      <start>0</start>
      <end>3</end>
      <status>unmodified</status>
      <modifiedWord/>
      <trackRevisions>false</trackRevisions>
    </reviewItem>
    <reviewItem>
      <errorID>41393c5f-e010-4fb8-8623-d2bd4c99d239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1F40A2AD</paraID>
      <start>0</start>
      <end>3</end>
      <status>unmodified</status>
      <modifiedWord/>
      <trackRevisions>false</trackRevisions>
    </reviewItem>
    <reviewItem>
      <errorID>fe5b0e23-e86a-428e-8681-360f99a099c9</errorID>
      <errorWord>充分考虑到</errorWord>
      <group>L1_Word</group>
      <groupName>字词问题</groupName>
      <ability>L2_Typo</ability>
      <abilityName>字词错误</abilityName>
      <candidateList>
        <item>充分考虑</item>
      </candidateList>
      <explain/>
      <paraID>1F40A2AF</paraID>
      <start>4</start>
      <end>9</end>
      <status>unmodified</status>
      <modifiedWord/>
      <trackRevisions>false</trackRevisions>
    </reviewItem>
    <reviewItem>
      <errorID>1b1d8537-4a39-4a54-b905-2ec8300ab6ea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1F40A2B2</paraID>
      <start>0</start>
      <end>3</end>
      <status>unmodified</status>
      <modifiedWord/>
      <trackRevisions>false</trackRevisions>
    </reviewItem>
    <reviewItem>
      <errorID>771af835-4204-4b95-b17d-802457405ee7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1F40A2BB</paraID>
      <start>0</start>
      <end>3</end>
      <status>unmodified</status>
      <modifiedWord/>
      <trackRevisions>false</trackRevisions>
    </reviewItem>
    <reviewItem>
      <errorID>73c1509d-222d-4383-85be-ffacc4fe4c1a</errorID>
      <errorWord>涉及到</errorWord>
      <group>L1_Word</group>
      <groupName>字词问题</groupName>
      <ability>L2_Typo</ability>
      <abilityName>字词错误</abilityName>
      <candidateList>
        <item>涉及</item>
      </candidateList>
      <explain>〈动〉牵涉到；关联到：案子～好几个人｜这个问题～面很广。</explain>
      <paraID>1F40A2BE</paraID>
      <start>13</start>
      <end>16</end>
      <status>unmodified</status>
      <modifiedWord/>
      <trackRevisions>false</trackRevisions>
    </reviewItem>
    <reviewItem>
      <errorID>71a75142-b4b5-4b91-8768-a904d9071956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1F40A2C0</paraID>
      <start>0</start>
      <end>3</end>
      <status>unmodified</status>
      <modifiedWord/>
      <trackRevisions>false</trackRevisions>
    </reviewItem>
    <reviewItem>
      <errorID>ef877965-4dbb-4204-bb92-4373ab30081e</errorID>
      <errorWord>做出</errorWord>
      <group>L1_Word</group>
      <groupName>字词问题</groupName>
      <ability>L2_Typo</ability>
      <abilityName>字词错误</abilityName>
      <candidateList>
        <item>作出</item>
      </candidateList>
      <explain/>
      <paraID>1F40A2C5</paraID>
      <start>30</start>
      <end>32</end>
      <status>unmodified</status>
      <modifiedWord/>
      <trackRevisions>false</trackRevisions>
    </reviewItem>
    <reviewItem>
      <errorID>dc33958f-1846-4d62-b660-517977844800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1F40A2C6</paraID>
      <start>0</start>
      <end>3</end>
      <status>unmodified</status>
      <modifiedWord/>
      <trackRevisions>false</trackRevisions>
    </reviewItem>
    <reviewItem>
      <errorID>e6a67963-7248-46b0-a5ea-cbe6854cbed3</errorID>
      <errorWord>,</errorWord>
      <group>L1_Format</group>
      <groupName>格式问题</groupName>
      <ability>L2_HalfPunc</ability>
      <abilityName>全半角检查</abilityName>
      <candidateList>
        <item>，</item>
      </candidateList>
      <explain>文本全半角错误。</explain>
      <paraID>1F40A2C9</paraID>
      <start>76</start>
      <end>77</end>
      <status>unmodified</status>
      <modifiedWord/>
      <trackRevisions>false</trackRevisions>
    </reviewItem>
    <reviewItem>
      <errorID>55234342-b717-4f32-ab9c-90a620419234</errorID>
      <errorWord>,</errorWord>
      <group>L1_Format</group>
      <groupName>格式问题</groupName>
      <ability>L2_HalfPunc</ability>
      <abilityName>全半角检查</abilityName>
      <candidateList>
        <item>，</item>
      </candidateList>
      <explain>文本全半角错误。</explain>
      <paraID>1F40A2CA</paraID>
      <start>54</start>
      <end>55</end>
      <status>unmodified</status>
      <modifiedWord/>
      <trackRevisions>false</trackRevisions>
    </reviewItem>
    <reviewItem>
      <errorID>a7471703-6d9d-4ac8-91d9-e2f8c7021b8a</errorID>
      <errorWord>不</errorWord>
      <group>L1_Word</group>
      <groupName>字词问题</groupName>
      <ability>L2_Typo</ability>
      <abilityName>字词错误</abilityName>
      <candidateList>
        <item>不符</item>
      </candidateList>
      <explain/>
      <paraID>1F40A2CF</paraID>
      <start>48</start>
      <end>49</end>
      <status>unmodified</status>
      <modifiedWord/>
      <trackRevisions>false</trackRevisions>
    </reviewItem>
    <reviewItem>
      <errorID>f64d916b-ed4f-426c-8a9a-b28b9e27e012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1F40A2D9</paraID>
      <start>0</start>
      <end>2</end>
      <status>unmodified</status>
      <modifiedWord/>
      <trackRevisions>false</trackRevisions>
    </reviewItem>
    <reviewItem>
      <errorID>af609dd6-bc9a-4745-bfa0-8f21420e359f</errorID>
      <errorWord>&lt;</errorWord>
      <group>L1_Format</group>
      <groupName>格式问题</groupName>
      <ability>L2_HalfPunc</ability>
      <abilityName>全半角检查</abilityName>
      <candidateList>
        <item>〈</item>
      </candidateList>
      <explain>文本全半角错误。</explain>
      <paraID>1F40A2D9</paraID>
      <start>24</start>
      <end>25</end>
      <status>unmodified</status>
      <modifiedWord/>
      <trackRevisions>false</trackRevisions>
    </reviewItem>
    <reviewItem>
      <errorID>dd6ed2ff-7151-4d9d-9e95-27747b945f55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1F40A2DA</paraID>
      <start>0</start>
      <end>2</end>
      <status>unmodified</status>
      <modifiedWord/>
      <trackRevisions>false</trackRevisions>
    </reviewItem>
    <reviewItem>
      <errorID>9cf939e6-1f26-43e9-8020-736610cdf292</errorID>
      <errorWord>&lt;</errorWord>
      <group>L1_Format</group>
      <groupName>格式问题</groupName>
      <ability>L2_HalfPunc</ability>
      <abilityName>全半角检查</abilityName>
      <candidateList>
        <item>〈</item>
      </candidateList>
      <explain>文本全半角错误。</explain>
      <paraID>1F40A2DA</paraID>
      <start>26</start>
      <end>27</end>
      <status>unmodified</status>
      <modifiedWord/>
      <trackRevisions>false</trackRevisions>
    </reviewItem>
    <reviewItem>
      <errorID>10d3aa6e-2429-498e-bec7-d87b6a771b03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1F40A2DB</paraID>
      <start>0</start>
      <end>2</end>
      <status>unmodified</status>
      <modifiedWord/>
      <trackRevisions>false</trackRevisions>
    </reviewItem>
    <reviewItem>
      <errorID>b6897087-a328-47bd-a275-f03e30589c0f</errorID>
      <errorWord>同</errorWord>
      <group>L1_Word</group>
      <groupName>字词问题</groupName>
      <ability>L2_Typo</ability>
      <abilityName>字词错误</abilityName>
      <candidateList>
        <item>同一</item>
      </candidateList>
      <explain/>
      <paraID>1F40A2DD</paraID>
      <start>73</start>
      <end>74</end>
      <status>unmodified</status>
      <modifiedWord/>
      <trackRevisions>false</trackRevisions>
    </reviewItem>
    <reviewItem>
      <errorID>8cfd8f43-18d3-4a0c-b725-de032f3917eb</errorID>
      <errorWord>保持通讯畅通</errorWord>
      <group>L1_Word</group>
      <groupName>字词问题</groupName>
      <ability>L2_Typo</ability>
      <abilityName>字词错误</abilityName>
      <candidateList>
        <item>保持通信畅通</item>
      </candidateList>
      <explain/>
      <paraID>1F40A2DF</paraID>
      <start>17</start>
      <end>23</end>
      <status>unmodified</status>
      <modifiedWord/>
      <trackRevisions>false</trackRevisions>
    </reviewItem>
    <reviewItem>
      <errorID>18e99ce2-bfaf-4ba6-a495-e57ced4f4ba2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1F40A2E0</paraID>
      <start>0</start>
      <end>3</end>
      <status>unmodified</status>
      <modifiedWord/>
      <trackRevisions>false</trackRevisions>
    </reviewItem>
    <reviewItem>
      <errorID>3c2a3dd6-425f-4d78-9631-d21eda12b18e</errorID>
      <errorWord>组</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1F40A2E3</paraID>
      <start>9</start>
      <end>11</end>
      <status>modified</status>
      <modifiedWord>组织</modifiedWord>
      <trackRevisions>false</trackRevisions>
    </reviewItem>
    <reviewItem>
      <errorID>89e85b51-c1e9-4140-80a8-f91c994f4cbd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1F40A2F1</paraID>
      <start>0</start>
      <end>3</end>
      <status>unmodified</status>
      <modifiedWord/>
      <trackRevisions>false</trackRevisions>
    </reviewItem>
    <reviewItem>
      <errorID>81ad78df-1993-46d7-937c-000b876d0521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1F40A2F6</paraID>
      <start>0</start>
      <end>3</end>
      <status>unmodified</status>
      <modifiedWord/>
      <trackRevisions>false</trackRevisions>
    </reviewItem>
    <reviewItem>
      <errorID>a82d6456-7a14-4f5b-8bf5-abc6a4de331a</errorID>
      <errorWord>国家发改委</errorWord>
      <group>L1_Knowledge</group>
      <groupName>知识性问题</groupName>
      <ability>L2_Knowledge</ability>
      <abilityName>其他知识</abilityName>
      <candidateList>
        <item>国家发展改革委</item>
      </candidateList>
      <explain/>
      <paraID>1F40A302</paraID>
      <start>21</start>
      <end>28</end>
      <status>modified</status>
      <modifiedWord>国家发展改革委</modifiedWord>
      <trackRevisions>false</trackRevisions>
    </reviewItem>
    <reviewItem>
      <errorID>09e2cd46-156e-4aac-9187-f1b38883a8ea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1F40A302</paraID>
      <start>46</start>
      <end>49</end>
      <status>unmodified</status>
      <modifiedWord/>
      <trackRevisions>false</trackRevisions>
    </reviewItem>
    <reviewItem>
      <errorID>fee5ccbd-abb9-4da8-a90a-e42c7767f029</errorID>
      <errorWord>法律、法规</errorWord>
      <group>L1_Word</group>
      <groupName>字词问题</groupName>
      <ability>L2_Typo</ability>
      <abilityName>字词错误</abilityName>
      <candidateList>
        <item>法律法规</item>
      </candidateList>
      <explain/>
      <paraID>1F40A304</paraID>
      <start>9</start>
      <end>14</end>
      <status>unmodified</status>
      <modifiedWord/>
      <trackRevisions>false</trackRevisions>
    </reviewItem>
    <reviewItem>
      <errorID>9a19612e-e6c7-43e4-9455-4226dfcaec00</errorID>
      <errorWord>属</errorWord>
      <group>L1_Word</group>
      <groupName>字词问题</groupName>
      <ability>L2_Typo</ability>
      <abilityName>字词错误</abilityName>
      <candidateList>
        <item>属于</item>
      </candidateList>
      <explain/>
      <paraID>1F40A304</paraID>
      <start>23</start>
      <end>24</end>
      <status>unmodified</status>
      <modifiedWord/>
      <trackRevisions>false</trackRevisions>
    </reviewItem>
    <reviewItem>
      <errorID>d61bc02a-3dc9-4322-b14f-987e8b99a62b</errorID>
      <errorWord>系统系统故障</errorWord>
      <group>L1_Word</group>
      <groupName>字词问题</groupName>
      <ability>L2_Typo</ability>
      <abilityName>字词错误</abilityName>
      <candidateList>
        <item>系统故障</item>
      </candidateList>
      <explain/>
      <paraID>1F40A30A</paraID>
      <start>10</start>
      <end>14</end>
      <status>modified</status>
      <modifiedWord>系统故障</modifiedWord>
      <trackRevisions>false</trackRevisions>
    </reviewItem>
    <reviewItem>
      <errorID>ed72c993-e0e2-451f-81f8-280bdcfbd33b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1F40A30E</paraID>
      <start>0</start>
      <end>3</end>
      <status>unmodified</status>
      <modifiedWord/>
      <trackRevisions>false</trackRevisions>
    </reviewItem>
    <reviewItem>
      <errorID>fb42ebf9-605e-4486-ba21-95a2edafa243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1F40A313</paraID>
      <start>0</start>
      <end>3</end>
      <status>unmodified</status>
      <modifiedWord/>
      <trackRevisions>false</trackRevisions>
    </reviewItem>
    <reviewItem>
      <errorID>b54657da-c714-41f5-9d70-29c1c1c6408d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1F40A316</paraID>
      <start>133</start>
      <end>136</end>
      <status>unmodified</status>
      <modifiedWord/>
      <trackRevisions>false</trackRevisions>
    </reviewItem>
    <reviewItem>
      <errorID>8ef4c848-1b03-4ba2-9cb9-4890ef85edeb</errorID>
      <errorWord>做出</errorWord>
      <group>L1_Word</group>
      <groupName>字词问题</groupName>
      <ability>L2_Typo</ability>
      <abilityName>字词错误</abilityName>
      <candidateList>
        <item>作出</item>
      </candidateList>
      <explain/>
      <paraID>1F40A316</paraID>
      <start>186</start>
      <end>188</end>
      <status>unmodified</status>
      <modifiedWord/>
      <trackRevisions>false</trackRevisions>
    </reviewItem>
    <reviewItem>
      <errorID>eeb7eca2-19d3-4442-9e16-bcd546b584cd</errorID>
      <errorWord>和</errorWord>
      <group>L1_Word</group>
      <groupName>字词问题</groupName>
      <ability>L2_Typo</ability>
      <abilityName>字词错误</abilityName>
      <candidateList>
        <item>和加</item>
      </candidateList>
      <explain/>
      <paraID>1F40A316</paraID>
      <start>231</start>
      <end>232</end>
      <status>unmodified</status>
      <modifiedWord/>
      <trackRevisions>false</trackRevisions>
    </reviewItem>
    <reviewItem>
      <errorID>9b1a0b23-df98-4952-a62d-5be877621c39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1F40A317</paraID>
      <start>0</start>
      <end>3</end>
      <status>unmodified</status>
      <modifiedWord/>
      <trackRevisions>false</trackRevisions>
    </reviewItem>
    <reviewItem>
      <errorID>3cbe909a-d412-4a9a-8a49-f8c6a762c846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1F40A31B</paraID>
      <start>0</start>
      <end>3</end>
      <status>unmodified</status>
      <modifiedWord/>
      <trackRevisions>false</trackRevisions>
    </reviewItem>
    <reviewItem>
      <errorID>d78e709a-5e98-480e-bf4b-92e1d4c98320</errorID>
      <errorWord>确定出</errorWord>
      <group>L1_Word</group>
      <groupName>字词问题</groupName>
      <ability>L2_Typo</ability>
      <abilityName>字词错误</abilityName>
      <candidateList>
        <item>确定</item>
      </candidateList>
      <explain/>
      <paraID>1F40A31C</paraID>
      <start>4</start>
      <end>7</end>
      <status>unmodified</status>
      <modifiedWord/>
      <trackRevisions>false</trackRevisions>
    </reviewItem>
    <reviewItem>
      <errorID>50aa8d6e-c40a-4c84-846b-8e8fbe408511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1F40A31F</paraID>
      <start>0</start>
      <end>3</end>
      <status>unmodified</status>
      <modifiedWord/>
      <trackRevisions>false</trackRevisions>
    </reviewItem>
    <reviewItem>
      <errorID>72606773-d5b5-479b-82a4-3a7d1f8343b1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1F40A323</paraID>
      <start>0</start>
      <end>3</end>
      <status>unmodified</status>
      <modifiedWord/>
      <trackRevisions>false</trackRevisions>
    </reviewItem>
    <reviewItem>
      <errorID>349079f0-41aa-4299-ba02-a224116c6870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1F40A326</paraID>
      <start>0</start>
      <end>3</end>
      <status>unmodified</status>
      <modifiedWord/>
      <trackRevisions>false</trackRevisions>
    </reviewItem>
    <reviewItem>
      <errorID>6b956799-b676-4755-84dd-ccc50dabf130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1F40A32C</paraID>
      <start>0</start>
      <end>3</end>
      <status>unmodified</status>
      <modifiedWord/>
      <trackRevisions>false</trackRevisions>
    </reviewItem>
    <reviewItem>
      <errorID>38f4e127-7868-4118-af5a-e6aea34ed251</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1F40A32E</paraID>
      <start>0</start>
      <end>3</end>
      <status>unmodified</status>
      <modifiedWord/>
      <trackRevisions>false</trackRevisions>
    </reviewItem>
    <reviewItem>
      <errorID>75f2ddaa-4632-493f-bc6a-167a6a18e6bf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1F40A34B</paraID>
      <start>0</start>
      <end>2</end>
      <status>unmodified</status>
      <modifiedWord/>
      <trackRevisions>false</trackRevisions>
    </reviewItem>
    <reviewItem>
      <errorID>b03b2d9c-1601-4325-846d-842c2c406086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1F40A34C</paraID>
      <start>0</start>
      <end>2</end>
      <status>unmodified</status>
      <modifiedWord/>
      <trackRevisions>false</trackRevisions>
    </reviewItem>
    <reviewItem>
      <errorID>e11139cf-4905-4065-a64e-ab1ab926a881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1F40A34D</paraID>
      <start>0</start>
      <end>2</end>
      <status>unmodified</status>
      <modifiedWord/>
      <trackRevisions>false</trackRevisions>
    </reviewItem>
    <reviewItem>
      <errorID>afb7181e-7835-4b85-88c4-03b306857eb3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1F40A34E</paraID>
      <start>0</start>
      <end>2</end>
      <status>unmodified</status>
      <modifiedWord/>
      <trackRevisions>false</trackRevisions>
    </reviewItem>
    <reviewItem>
      <errorID>ef035e70-a19b-4b33-bb52-3b7dbc12baf8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1F40A34F</paraID>
      <start>0</start>
      <end>2</end>
      <status>unmodified</status>
      <modifiedWord/>
      <trackRevisions>false</trackRevisions>
    </reviewItem>
    <reviewItem>
      <errorID>ac704118-9514-41d9-8891-45dc86d5db00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1F40A350</paraID>
      <start>0</start>
      <end>2</end>
      <status>unmodified</status>
      <modifiedWord/>
      <trackRevisions>false</trackRevisions>
    </reviewItem>
    <reviewItem>
      <errorID>7d7f8d81-784e-40db-8a96-85979499b0dc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1F40A351</paraID>
      <start>0</start>
      <end>2</end>
      <status>unmodified</status>
      <modifiedWord/>
      <trackRevisions>false</trackRevisions>
    </reviewItem>
    <reviewItem>
      <errorID>e93efc1d-2dfd-4e95-9802-693e44cf6969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1F40A352</paraID>
      <start>0</start>
      <end>2</end>
      <status>unmodified</status>
      <modifiedWord/>
      <trackRevisions>false</trackRevisions>
    </reviewItem>
    <reviewItem>
      <errorID>bdfab0b8-fe60-4c88-9107-8716ee4354d8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1F40A353</paraID>
      <start>0</start>
      <end>2</end>
      <status>unmodified</status>
      <modifiedWord/>
      <trackRevisions>false</trackRevisions>
    </reviewItem>
    <reviewItem>
      <errorID>bd0ec6c9-e8c6-4dfd-b197-ecdb70174a59</errorID>
      <errorWord>本</errorWord>
      <group>L1_Word</group>
      <groupName>字词问题</groupName>
      <ability>L2_Typo</ability>
      <abilityName>字词错误</abilityName>
      <candidateList>
        <item>本次</item>
      </candidateList>
      <explain/>
      <paraID>1F40A353</paraID>
      <start>3</start>
      <end>4</end>
      <status>unmodified</status>
      <modifiedWord/>
      <trackRevisions>false</trackRevisions>
    </reviewItem>
    <reviewItem>
      <errorID>6b7a145f-5713-45d7-b89f-c05affc7a48b</errorID>
      <errorWord>：：</errorWord>
      <group>L1_Punc</group>
      <groupName>标点问题</groupName>
      <ability>L2_Punc</ability>
      <abilityName>标点符号检查</abilityName>
      <candidateList>
        <item>：</item>
      </candidateList>
      <explain/>
      <paraID>1F40A35D</paraID>
      <start>4</start>
      <end>6</end>
      <status>unmodified</status>
      <modifiedWord/>
      <trackRevisions>false</trackRevisions>
    </reviewItem>
    <reviewItem>
      <errorID>54490ab1-163e-40e9-972e-3f69fb32da6a</errorID>
      <errorWord>其它</errorWord>
      <group>L1_Word</group>
      <groupName>字词问题</groupName>
      <ability>L2_Alias</ability>
      <abilityName>也作/曾用词</abilityName>
      <candidateList>
        <item>其他</item>
      </candidateList>
      <explain>词汇[其它]为不规范表述或旧称，其规范书面表述为[其他]。</explain>
      <paraID>1F40A36C</paraID>
      <start>0</start>
      <end>2</end>
      <status>unmodified</status>
      <modifiedWord/>
      <trackRevisions>false</trackRevisions>
    </reviewItem>
    <reviewItem>
      <errorID>6132f2fa-fabc-4174-8c1d-45ad634e4bd6</errorID>
      <errorWord>号</errorWord>
      <group>L1_Word</group>
      <groupName>字词问题</groupName>
      <ability>L2_Typo</ability>
      <abilityName>字词错误</abilityName>
      <candidateList>
        <item/>
      </candidateList>
      <explain/>
      <paraID>1F40A40A</paraID>
      <start>18</start>
      <end>19</end>
      <status>unmodified</status>
      <modifiedWord/>
      <trackRevisions>false</trackRevisions>
    </reviewItem>
    <reviewItem>
      <errorID>5db8e73d-e236-4d21-8dff-dd63df2658e1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1F40A4B1</paraID>
      <start>0</start>
      <end>2</end>
      <status>unmodified</status>
      <modifiedWord/>
      <trackRevisions>false</trackRevisions>
    </reviewItem>
    <reviewItem>
      <errorID>14cf199c-4d64-4e62-bab4-13f6fac3d15b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1F40A4B2</paraID>
      <start>0</start>
      <end>2</end>
      <status>unmodified</status>
      <modifiedWord/>
      <trackRevisions>false</trackRevisions>
    </reviewItem>
    <reviewItem>
      <errorID>b759e9af-6d27-4f4b-b6d8-5939a0f585e8</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1F40A515</paraID>
      <start>13</start>
      <end>15</end>
      <status>unmodified</status>
      <modifiedWord/>
      <trackRevisions>false</trackRevisions>
    </reviewItem>
    <reviewItem>
      <errorID>61e8edd5-fb93-47e7-8572-b0487c4914da</errorID>
      <errorWord>，</errorWord>
      <group>L1_Punc</group>
      <groupName>标点问题</groupName>
      <ability>L2_Punc</ability>
      <abilityName>标点符号检查</abilityName>
      <candidateList/>
      <explain/>
      <paraID>1F40A524</paraID>
      <start>8</start>
      <end>9</end>
      <status>unmodified</status>
      <modifiedWord/>
      <trackRevisions>false</trackRevisions>
    </reviewItem>
    <reviewItem>
      <errorID>06447f17-261c-4570-98e0-2aea7a095714</errorID>
      <errorWord>[2011]300号</errorWord>
      <group>L1_Knowledge</group>
      <groupName>知识性问题</groupName>
      <ability>L2_Knowledge</ability>
      <abilityName>其他知识</abilityName>
      <candidateList>
        <item>〔2011〕300号</item>
      </candidateList>
      <explain>发文字号格式错误。</explain>
      <paraID>1F40A52D</paraID>
      <start>55</start>
      <end>65</end>
      <status>modified</status>
      <modifiedWord>〔2011〕300号</modifiedWord>
      <trackRevisions>false</trackRevisions>
    </reviewItem>
    <reviewItem>
      <errorID>618ea60d-60dc-4edf-adcb-43c16139777d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1F40A544</paraID>
      <start>0</start>
      <end>2</end>
      <status>unmodified</status>
      <modifiedWord/>
      <trackRevisions>false</trackRevisions>
    </reviewItem>
    <reviewItem>
      <errorID>10d1a34d-529b-4cee-8bf6-3d238eacb9c3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1F40A545</paraID>
      <start>0</start>
      <end>2</end>
      <status>unmodified</status>
      <modifiedWord/>
      <trackRevisions>false</trackRevisions>
    </reviewItem>
    <reviewItem>
      <errorID>aacde889-eaec-4a52-811a-42a6b47a4791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1F40A546</paraID>
      <start>0</start>
      <end>2</end>
      <status>unmodified</status>
      <modifiedWord/>
      <trackRevisions>false</trackRevisions>
    </reviewItem>
    <reviewItem>
      <errorID>3552f140-1278-40ba-97ee-3939b5c3ed2d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1F40A550</paraID>
      <start>0</start>
      <end>2</end>
      <status>unmodified</status>
      <modifiedWord/>
      <trackRevisions>false</trackRevisions>
    </reviewItem>
    <reviewItem>
      <errorID>c7a3dd5e-cddd-408c-8f63-5cee205e60ec</errorID>
      <errorWord>.</errorWord>
      <group>L1_Format</group>
      <groupName>格式问题</groupName>
      <ability>L2_HalfPunc</ability>
      <abilityName>全半角检查</abilityName>
      <candidateList>
        <item>。</item>
      </candidateList>
      <explain>文本全半角错误。</explain>
      <paraID>1F40A550</paraID>
      <start>27</start>
      <end>28</end>
      <status>unmodified</status>
      <modifiedWord/>
      <trackRevisions>false</trackRevisions>
    </reviewItem>
    <reviewItem>
      <errorID>248b2927-78f6-4ed5-aa12-e1d371f6395f</errorID>
      <errorWord>.</errorWord>
      <group>L1_Format</group>
      <groupName>格式问题</groupName>
      <ability>L2_HalfPunc</ability>
      <abilityName>全半角检查</abilityName>
      <candidateList>
        <item>。</item>
      </candidateList>
      <explain>文本全半角错误。</explain>
      <paraID>1F40A550</paraID>
      <start>32</start>
      <end>33</end>
      <status>unmodified</status>
      <modifiedWord/>
      <trackRevisions>false</trackRevisions>
    </reviewItem>
    <reviewItem>
      <errorID>607f3660-2267-4ef4-bb7a-4392cfc4acae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1F40A551</paraID>
      <start>0</start>
      <end>2</end>
      <status>unmodified</status>
      <modifiedWord/>
      <trackRevisions>false</trackRevisions>
    </reviewItem>
    <reviewItem>
      <errorID>66d4dc7e-e873-4118-a1c8-3cbe393537dd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1F40A552</paraID>
      <start>0</start>
      <end>2</end>
      <status>unmodified</status>
      <modifiedWord/>
      <trackRevisions>false</trackRevisions>
    </reviewItem>
    <reviewItem>
      <errorID>6c263151-7352-4d2d-8ea5-e73756f9380b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1F40A553</paraID>
      <start>0</start>
      <end>2</end>
      <status>unmodified</status>
      <modifiedWord/>
      <trackRevisions>false</trackRevisions>
    </reviewItem>
    <reviewItem>
      <errorID>5e8a1325-2a01-42aa-8057-76dbef592976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1F40A554</paraID>
      <start>0</start>
      <end>2</end>
      <status>unmodified</status>
      <modifiedWord/>
      <trackRevisions>false</trackRevisions>
    </reviewItem>
    <reviewItem>
      <errorID>8507d365-7f99-4463-b1bd-8cf2347b03d3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1F40A555</paraID>
      <start>0</start>
      <end>2</end>
      <status>unmodified</status>
      <modifiedWord/>
      <trackRevisions>false</trackRevisions>
    </reviewItem>
    <reviewItem>
      <errorID>61438b1a-9cc0-47a5-a840-186941fc0e0a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1F40A556</paraID>
      <start>0</start>
      <end>2</end>
      <status>unmodified</status>
      <modifiedWord/>
      <trackRevisions>false</trackRevisions>
    </reviewItem>
    <reviewItem>
      <errorID>4802d790-6d5b-440e-8144-ea041270ba4d</errorID>
      <errorWord>-</errorWord>
      <group>L1_Format</group>
      <groupName>格式问题</groupName>
      <ability>L2_HalfPunc</ability>
      <abilityName>全半角检查</abilityName>
      <candidateList>
        <item>－</item>
      </candidateList>
      <explain>文本全半角错误。</explain>
      <paraID>1F40A556</paraID>
      <start>15</start>
      <end>16</end>
      <status>unmodified</status>
      <modifiedWord/>
      <trackRevisions>false</trackRevisions>
    </reviewItem>
    <reviewItem>
      <errorID>20921c4f-f1a1-46b3-b2e2-fe4d5c22526b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1F40A557</paraID>
      <start>0</start>
      <end>2</end>
      <status>unmodified</status>
      <modifiedWord/>
      <trackRevisions>false</trackRevisions>
    </reviewItem>
    <reviewItem>
      <errorID>cbb6ed53-b4eb-4404-9fa4-db0323e80074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1F40A558</paraID>
      <start>0</start>
      <end>2</end>
      <status>unmodified</status>
      <modifiedWord/>
      <trackRevisions>false</trackRevisions>
    </reviewItem>
    <reviewItem>
      <errorID>7dadf0a4-4927-4270-b01d-447f0da941af</errorID>
      <errorWord>.</errorWord>
      <group>L1_Format</group>
      <groupName>格式问题</groupName>
      <ability>L2_HalfPunc</ability>
      <abilityName>全半角检查</abilityName>
      <candidateList>
        <item>。</item>
      </candidateList>
      <explain>文本全半角错误。</explain>
      <paraID>1F40A559</paraID>
      <start>13</start>
      <end>14</end>
      <status>unmodified</status>
      <modifiedWord/>
      <trackRevisions>false</trackRevisions>
    </reviewItem>
    <reviewItem>
      <errorID>12a7c025-d9b8-4be8-b87a-0b2f35a834cb</errorID>
      <errorWord>1、</errorWord>
      <group>L1_Format</group>
      <groupName>格式问题</groupName>
      <ability>L2_Ordinal</ability>
      <abilityName>序号格式</abilityName>
      <candidateList>
        <item>1.</item>
      </candidateList>
      <explain>当前序号格式不规范，建议修改为规范格式[1.]。</explain>
      <paraID>1F40A55C</paraID>
      <start>0</start>
      <end>2</end>
      <status>unmodified</status>
      <modifiedWord/>
      <trackRevisions>false</trackRevisions>
    </reviewItem>
    <reviewItem>
      <errorID>d927213c-5098-4d9d-a24a-29e06aa7b0df</errorID>
      <errorWord>-</errorWord>
      <group>L1_Format</group>
      <groupName>格式问题</groupName>
      <ability>L2_HalfPunc</ability>
      <abilityName>全半角检查</abilityName>
      <candidateList>
        <item>－</item>
      </candidateList>
      <explain>文本全半角错误。</explain>
      <paraID>1F40A563</paraID>
      <start>19</start>
      <end>20</end>
      <status>unmodified</status>
      <modifiedWord/>
      <trackRevisions>false</trackRevisions>
    </reviewItem>
    <reviewItem>
      <errorID>def1e627-8052-4084-9dc5-d172f6732c3c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1F40A564</paraID>
      <start>0</start>
      <end>2</end>
      <status>unmodified</status>
      <modifiedWord/>
      <trackRevisions>false</trackRevisions>
    </reviewItem>
    <reviewItem>
      <errorID>255b260b-47fe-4089-8b1f-466dbab4a990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1F40A56C</paraID>
      <start>0</start>
      <end>2</end>
      <status>unmodified</status>
      <modifiedWord/>
      <trackRevisions>false</trackRevisions>
    </reviewItem>
    <reviewItem>
      <errorID>61c6c38a-f752-4da4-8325-aeea46464a0d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1F40A56D</paraID>
      <start>0</start>
      <end>2</end>
      <status>unmodified</status>
      <modifiedWord/>
      <trackRevisions>false</trackRevisions>
    </reviewItem>
    <reviewItem>
      <errorID>eeb03163-9060-4708-a4a7-ee9a3db42041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1F40A56E</paraID>
      <start>0</start>
      <end>2</end>
      <status>unmodified</status>
      <modifiedWord/>
      <trackRevisions>false</trackRevisions>
    </reviewItem>
    <reviewItem>
      <errorID>2545f997-53f3-43d8-95c7-03e645544220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1F40A570</paraID>
      <start>0</start>
      <end>2</end>
      <status>unmodified</status>
      <modifiedWord/>
      <trackRevisions>false</trackRevisions>
    </reviewItem>
    <reviewItem>
      <errorID>7f2b1ea5-cc7d-470c-a5cc-210504fccb1d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1F40A572</paraID>
      <start>0</start>
      <end>2</end>
      <status>unmodified</status>
      <modifiedWord/>
      <trackRevisions>false</trackRevisions>
    </reviewItem>
    <reviewItem>
      <errorID>16637ca1-5012-40a3-b0aa-924994621760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1F40A573</paraID>
      <start>0</start>
      <end>2</end>
      <status>unmodified</status>
      <modifiedWord/>
      <trackRevisions>false</trackRevisions>
    </reviewItem>
    <reviewItem>
      <errorID>8aaaef58-9480-4a08-9c8a-a30710629ac3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1F40A574</paraID>
      <start>0</start>
      <end>3</end>
      <status>unmodified</status>
      <modifiedWord/>
      <trackRevisions>false</trackRevisions>
    </reviewItem>
    <reviewItem>
      <errorID>5f88d12c-73ae-4039-ac72-1fe0bbcbd733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1F40A575</paraID>
      <start>0</start>
      <end>3</end>
      <status>unmodified</status>
      <modifiedWord/>
      <trackRevisions>false</trackRevisions>
    </reviewItem>
    <reviewItem>
      <errorID>380aaddb-1c0a-45a6-b7b1-0a3ece348c31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1F40A576</paraID>
      <start>0</start>
      <end>3</end>
      <status>unmodified</status>
      <modifiedWord/>
      <trackRevisions>false</trackRevisions>
    </reviewItem>
    <reviewItem>
      <errorID>f2bfe115-778c-4169-b56a-d873145e92c9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1F40A579</paraID>
      <start>0</start>
      <end>2</end>
      <status>unmodified</status>
      <modifiedWord/>
      <trackRevisions>false</trackRevisions>
    </reviewItem>
    <reviewItem>
      <errorID>8ced26c0-0e30-4041-8ad9-7607a8edbd02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1F40A57A</paraID>
      <start>0</start>
      <end>2</end>
      <status>unmodified</status>
      <modifiedWord/>
      <trackRevisions>false</trackRevisions>
    </reviewItem>
    <reviewItem>
      <errorID>56d921c9-0a64-4aed-83c8-9725b7bad17d</errorID>
      <errorWord>动</errorWord>
      <group>L1_Word</group>
      <groupName>字词问题</groupName>
      <ability>L2_Typo</ability>
      <abilityName>字词错误</abilityName>
      <candidateList>
        <item>动中</item>
      </candidateList>
      <explain/>
      <paraID>1F40A57A</paraID>
      <start>27</start>
      <end>28</end>
      <status>unmodified</status>
      <modifiedWord/>
      <trackRevisions>false</trackRevisions>
    </reviewItem>
    <reviewItem>
      <errorID>e4ce1874-b757-4e6b-9ab0-0577652aced2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1F40A57B</paraID>
      <start>0</start>
      <end>2</end>
      <status>unmodified</status>
      <modifiedWord/>
      <trackRevisions>false</trackRevisions>
    </reviewItem>
    <reviewItem>
      <errorID>2b2859d0-3c22-44fa-aa15-8b41ae75661e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1F40A57C</paraID>
      <start>0</start>
      <end>2</end>
      <status>unmodified</status>
      <modifiedWord/>
      <trackRevisions>false</trackRevisions>
    </reviewItem>
    <reviewItem>
      <errorID>63ed734d-5771-44db-8b9d-d2a8768a6de3</errorID>
      <errorWord>育</errorWord>
      <group>L1_Word</group>
      <groupName>字词问题</groupName>
      <ability>L2_Typo</ability>
      <abilityName>字词错误</abilityName>
      <candidateList>
        <item>育保</item>
      </candidateList>
      <explain/>
      <paraID>1F40A57C</paraID>
      <start>45</start>
      <end>46</end>
      <status>unmodified</status>
      <modifiedWord/>
      <trackRevisions>false</trackRevisions>
    </reviewItem>
    <reviewItem>
      <errorID>016b70bc-9479-4c08-a6da-ab6580a99913</errorID>
      <errorWord>法律、法规</errorWord>
      <group>L1_Word</group>
      <groupName>字词问题</groupName>
      <ability>L2_Typo</ability>
      <abilityName>字词错误</abilityName>
      <candidateList>
        <item>法律法规</item>
      </candidateList>
      <explain/>
      <paraID>1F40A57C</paraID>
      <start>110</start>
      <end>115</end>
      <status>unmodified</status>
      <modifiedWord/>
      <trackRevisions>false</trackRevisions>
    </reviewItem>
    <reviewItem>
      <errorID>d93dd10e-a3b3-4769-8318-64b31a715a3e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1F40A57D</paraID>
      <start>0</start>
      <end>2</end>
      <status>unmodified</status>
      <modifiedWord/>
      <trackRevisions>false</trackRevisions>
    </reviewItem>
    <reviewItem>
      <errorID>f663c6f2-6194-404b-96e2-d306d019a258</errorID>
      <errorWord>和其</errorWord>
      <group>L1_Word</group>
      <groupName>字词问题</groupName>
      <ability>L2_Typo</ability>
      <abilityName>字词错误</abilityName>
      <candidateList>
        <item>和</item>
      </candidateList>
      <explain>〈量〉用于洗东西换水的次数或一剂药煎的次数：衣裳已经洗了三～｜二～药。</explain>
      <paraID>1F40A57D</paraID>
      <start>53</start>
      <end>55</end>
      <status>unmodified</status>
      <modifiedWord/>
      <trackRevisions>false</trackRevisions>
    </reviewItem>
    <reviewItem>
      <errorID>bea33504-f231-4f2b-9dff-0a4e63dc69f1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1F40A57E</paraID>
      <start>0</start>
      <end>2</end>
      <status>unmodified</status>
      <modifiedWord/>
      <trackRevisions>false</trackRevisions>
    </reviewItem>
    <reviewItem>
      <errorID>e88049b0-b27a-4c31-a0f9-1045fdf9cacd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1F40A57E</paraID>
      <start>34</start>
      <end>44</end>
      <status>modified</status>
      <modifiedWord>中华人民共和国劳动法</modifiedWord>
      <trackRevisions>false</trackRevisions>
    </reviewItem>
    <reviewItem>
      <errorID>8e9beac7-9ca0-4c5e-81df-38b8a655bfcb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1F40A57F</paraID>
      <start>0</start>
      <end>2</end>
      <status>unmodified</status>
      <modifiedWord/>
      <trackRevisions>false</trackRevisions>
    </reviewItem>
    <reviewItem>
      <errorID>a4c2d8f1-099c-4357-b991-efb4d7e46592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1F40A580</paraID>
      <start>0</start>
      <end>2</end>
      <status>unmodified</status>
      <modifiedWord/>
      <trackRevisions>false</trackRevisions>
    </reviewItem>
    <reviewItem>
      <errorID>1aa916e7-487f-4c18-8da0-ce458eb07655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1F40A581</paraID>
      <start>0</start>
      <end>2</end>
      <status>unmodified</status>
      <modifiedWord/>
      <trackRevisions>false</trackRevisions>
    </reviewItem>
    <reviewItem>
      <errorID>35a25af2-25ca-4902-b55c-5eb6821d6a4c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1F40A58B</paraID>
      <start>0</start>
      <end>2</end>
      <status>unmodified</status>
      <modifiedWord/>
      <trackRevisions>false</trackRevisions>
    </reviewItem>
    <reviewItem>
      <errorID>3dd6af76-2c0f-4829-a7f3-1ac73e248ea4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1F40A58C</paraID>
      <start>0</start>
      <end>2</end>
      <status>unmodified</status>
      <modifiedWord/>
      <trackRevisions>false</trackRevisions>
    </reviewItem>
    <reviewItem>
      <errorID>a40fd00c-e53e-4a9e-a1f2-ac1f60f2316e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1F40A58D</paraID>
      <start>0</start>
      <end>2</end>
      <status>unmodified</status>
      <modifiedWord/>
      <trackRevisions>false</trackRevisions>
    </reviewItem>
    <reviewItem>
      <errorID>f852e26a-5079-4c67-b141-459f12f72ed7</errorID>
      <errorWord>中止</errorWord>
      <group>L1_Word</group>
      <groupName>字词问题</groupName>
      <ability>L2_Typo</ability>
      <abilityName>字词错误</abilityName>
      <candidateList>
        <item>终止</item>
      </candidateList>
      <explain/>
      <paraID>1F40A58D</paraID>
      <start>66</start>
      <end>68</end>
      <status>unmodified</status>
      <modifiedWord/>
      <trackRevisions>false</trackRevisions>
    </reviewItem>
    <reviewItem>
      <errorID>84f28670-0887-47cf-b705-fa37eace6eaa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1F40A58E</paraID>
      <start>0</start>
      <end>2</end>
      <status>unmodified</status>
      <modifiedWord/>
      <trackRevisions>false</trackRevisions>
    </reviewItem>
    <reviewItem>
      <errorID>ff5bb776-f90d-42e4-9e25-528582537fb1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1F40A58F</paraID>
      <start>0</start>
      <end>2</end>
      <status>unmodified</status>
      <modifiedWord/>
      <trackRevisions>false</trackRevisions>
    </reviewItem>
    <reviewItem>
      <errorID>fe9790a1-98bc-4486-9bce-4e98cdd8222f</errorID>
      <errorWord>其它</errorWord>
      <group>L1_Word</group>
      <groupName>字词问题</groupName>
      <ability>L2_Alias</ability>
      <abilityName>也作/曾用词</abilityName>
      <candidateList>
        <item>其他</item>
      </candidateList>
      <explain>词汇[其它]为不规范表述或旧称，其规范书面表述为[其他]。</explain>
      <paraID>1F40A592</paraID>
      <start>15</start>
      <end>17</end>
      <status>unmodified</status>
      <modifiedWord/>
      <trackRevisions>false</trackRevisions>
    </reviewItem>
    <reviewItem>
      <errorID>797b4a8b-4a45-46a0-bea0-b99651e3321f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1F40A597</paraID>
      <start>0</start>
      <end>2</end>
      <status>unmodified</status>
      <modifiedWord/>
      <trackRevisions>false</trackRevisions>
    </reviewItem>
    <reviewItem>
      <errorID>f660e024-6686-44cd-be34-61531a5f4617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1F40A598</paraID>
      <start>0</start>
      <end>2</end>
      <status>unmodified</status>
      <modifiedWord/>
      <trackRevisions>false</trackRevisions>
    </reviewItem>
    <reviewItem>
      <errorID>5cd7133d-3cf0-42e2-a907-515c1780fcf8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1F40A59B</paraID>
      <start>17</start>
      <end>23</end>
      <status>unmodified</status>
      <modifiedWord/>
      <trackRevisions>false</trackRevisions>
    </reviewItem>
    <reviewItem>
      <errorID>62b6be5f-655f-4854-965a-824b887607aa</errorID>
      <errorWord>，</errorWord>
      <group>L1_Word</group>
      <groupName>字词问题</groupName>
      <ability>L2_Typo</ability>
      <abilityName>字词错误</abilityName>
      <candidateList>
        <item>，每</item>
      </candidateList>
      <explain/>
      <paraID>1F40A59D</paraID>
      <start>56</start>
      <end>57</end>
      <status>unmodified</status>
      <modifiedWord/>
      <trackRevisions>false</trackRevisions>
    </reviewItem>
    <reviewItem>
      <errorID>59cb0039-2562-4a29-8cd0-b1be67970fc3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1F40A59E</paraID>
      <start>0</start>
      <end>2</end>
      <status>unmodified</status>
      <modifiedWord/>
      <trackRevisions>false</trackRevisions>
    </reviewItem>
    <reviewItem>
      <errorID>09a34cd2-38ab-4f40-81a7-0a3643640d7f</errorID>
      <errorWord>作</errorWord>
      <group>L1_Word</group>
      <groupName>字词问题</groupName>
      <ability>L2_Typo</ability>
      <abilityName>字词错误</abilityName>
      <candidateList>
        <item>做</item>
      </candidateList>
      <explain>存在发音相同字词的误用。</explain>
      <paraID>1F40A5A2</paraID>
      <start>62</start>
      <end>63</end>
      <status>unmodified</status>
      <modifiedWord/>
      <trackRevisions>false</trackRevisions>
    </reviewItem>
    <reviewItem>
      <errorID>ec558cb7-2c10-4e88-9303-1df49b88927e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1F40A5A5</paraID>
      <start>0</start>
      <end>2</end>
      <status>unmodified</status>
      <modifiedWord/>
      <trackRevisions>false</trackRevisions>
    </reviewItem>
    <reviewItem>
      <errorID>2119432e-deaf-4e84-9ec2-9a61b603ac99</errorID>
      <errorWord>勾通</errorWord>
      <group>L1_Word</group>
      <groupName>字词问题</groupName>
      <ability>L2_Typo</ability>
      <abilityName>字词错误</abilityName>
      <candidateList>
        <item>沟通</item>
      </candidateList>
      <explain>〈动〉使两方能通连：～思想｜～中西文化｜～南北的长江大桥。</explain>
      <paraID>1F40A5A5</paraID>
      <start>53</start>
      <end>55</end>
      <status>unmodified</status>
      <modifiedWord/>
      <trackRevisions>false</trackRevisions>
    </reviewItem>
    <reviewItem>
      <errorID>4c695926-ad8b-4576-9992-fccc824e1dd7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1F40A5A6</paraID>
      <start>0</start>
      <end>2</end>
      <status>unmodified</status>
      <modifiedWord/>
      <trackRevisions>false</trackRevisions>
    </reviewItem>
    <reviewItem>
      <errorID>2c8e5543-1a7a-454e-9b26-290a43d34361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1F40A5A8</paraID>
      <start>0</start>
      <end>2</end>
      <status>unmodified</status>
      <modifiedWord/>
      <trackRevisions>false</trackRevisions>
    </reviewItem>
    <reviewItem>
      <errorID>91e3a831-9456-43ae-83da-93a81a26b4f6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1F40A5A9</paraID>
      <start>0</start>
      <end>2</end>
      <status>unmodified</status>
      <modifiedWord/>
      <trackRevisions>false</trackRevisions>
    </reviewItem>
    <reviewItem>
      <errorID>139444c2-1f22-40ac-8b7f-fdd09ad3b4a7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1F40A5AA</paraID>
      <start>0</start>
      <end>2</end>
      <status>unmodified</status>
      <modifiedWord/>
      <trackRevisions>false</trackRevisions>
    </reviewItem>
    <reviewItem>
      <errorID>d5bed7c1-036c-4ca7-a6d3-7c8ace967e13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1F40A5AC</paraID>
      <start>0</start>
      <end>2</end>
      <status>unmodified</status>
      <modifiedWord/>
      <trackRevisions>false</trackRevisions>
    </reviewItem>
    <reviewItem>
      <errorID>2b4f403d-93db-4ea7-8f56-50a30e8515e8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1F40A5AE</paraID>
      <start>0</start>
      <end>2</end>
      <status>unmodified</status>
      <modifiedWord/>
      <trackRevisions>false</trackRevisions>
    </reviewItem>
    <reviewItem>
      <errorID>2d5f5c5f-6970-431d-aad4-a45ac7f59f5e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1F40A5B1</paraID>
      <start>0</start>
      <end>2</end>
      <status>unmodified</status>
      <modifiedWord/>
      <trackRevisions>false</trackRevisions>
    </reviewItem>
    <reviewItem>
      <errorID>5dfcc0fb-be67-478d-8993-25aea6433826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1F40A5B3</paraID>
      <start>0</start>
      <end>2</end>
      <status>unmodified</status>
      <modifiedWord/>
      <trackRevisions>false</trackRevisions>
    </reviewItem>
    <reviewItem>
      <errorID>96457112-7d96-4a55-b0e7-adf56dd89d66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1F40A5B7</paraID>
      <start>0</start>
      <end>2</end>
      <status>unmodified</status>
      <modifiedWord/>
      <trackRevisions>false</trackRevisions>
    </reviewItem>
    <reviewItem>
      <errorID>32ceda4f-3f96-4113-b7ea-f211fa7736ff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1F40A5BC</paraID>
      <start>0</start>
      <end>2</end>
      <status>unmodified</status>
      <modifiedWord/>
      <trackRevisions>false</trackRevisions>
    </reviewItem>
    <reviewItem>
      <errorID>3ce24719-7115-4355-b747-b5e90ffc30fa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1F40A5BF</paraID>
      <start>0</start>
      <end>2</end>
      <status>unmodified</status>
      <modifiedWord/>
      <trackRevisions>false</trackRevisions>
    </reviewItem>
    <reviewItem>
      <errorID>622d7cf2-7034-4f94-8757-feecae1addbe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1F40A5C0</paraID>
      <start>0</start>
      <end>2</end>
      <status>unmodified</status>
      <modifiedWord/>
      <trackRevisions>false</trackRevisions>
    </reviewItem>
    <reviewItem>
      <errorID>1fb6e1b7-318f-42c6-8d2f-592563a6f8dc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1F40A5C2</paraID>
      <start>0</start>
      <end>2</end>
      <status>unmodified</status>
      <modifiedWord/>
      <trackRevisions>false</trackRevisions>
    </reviewItem>
    <reviewItem>
      <errorID>f84b479f-7627-492a-b9bb-bdc1ab4bb759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1F40A5C4</paraID>
      <start>0</start>
      <end>2</end>
      <status>unmodified</status>
      <modifiedWord/>
      <trackRevisions>false</trackRevisions>
    </reviewItem>
    <reviewItem>
      <errorID>c4132414-15d6-45de-8aa4-00873725f23e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1F40A5C5</paraID>
      <start>20</start>
      <end>23</end>
      <status>unmodified</status>
      <modifiedWord/>
      <trackRevisions>false</trackRevisions>
    </reviewItem>
    <reviewItem>
      <errorID>7bfbe651-b727-4630-a57e-e108a852d64c</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1F40A5C5</paraID>
      <start>38</start>
      <end>40</end>
      <status>unmodified</status>
      <modifiedWord/>
      <trackRevisions>false</trackRevisions>
    </reviewItem>
    <reviewItem>
      <errorID>ad9426b5-7074-476b-917d-220ae3ebdbd0</errorID>
      <errorWord>法律、法规</errorWord>
      <group>L1_Word</group>
      <groupName>字词问题</groupName>
      <ability>L2_Typo</ability>
      <abilityName>字词错误</abilityName>
      <candidateList>
        <item>法律法规</item>
      </candidateList>
      <explain/>
      <paraID>1F40A5C5</paraID>
      <start>42</start>
      <end>47</end>
      <status>unmodified</status>
      <modifiedWord/>
      <trackRevisions>false</trackRevisions>
    </reviewItem>
    <reviewItem>
      <errorID>039a3d8c-6899-45e3-8adc-23d73c8de6fb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1F40A5CC</paraID>
      <start>0</start>
      <end>2</end>
      <status>unmodified</status>
      <modifiedWord/>
      <trackRevisions>false</trackRevisions>
    </reviewItem>
    <reviewItem>
      <errorID>573faf2f-e279-4260-8e98-a91e61e1335a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1F40A5CD</paraID>
      <start>0</start>
      <end>2</end>
      <status>unmodified</status>
      <modifiedWord/>
      <trackRevisions>false</trackRevisions>
    </reviewItem>
    <reviewItem>
      <errorID>670308f7-46cf-4df3-8795-326f120d71b3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1F40A5CE</paraID>
      <start>0</start>
      <end>2</end>
      <status>unmodified</status>
      <modifiedWord/>
      <trackRevisions>false</trackRevisions>
    </reviewItem>
    <reviewItem>
      <errorID>567f7e79-0853-4e6c-97c9-e0c64d1daf03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1F40A5CF</paraID>
      <start>0</start>
      <end>2</end>
      <status>unmodified</status>
      <modifiedWord/>
      <trackRevisions>false</trackRevisions>
    </reviewItem>
    <reviewItem>
      <errorID>e2a74ee1-3fc2-4dd2-8f2e-337786885e43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1F40A5DC</paraID>
      <start>0</start>
      <end>2</end>
      <status>unmodified</status>
      <modifiedWord/>
      <trackRevisions>false</trackRevisions>
    </reviewItem>
    <reviewItem>
      <errorID>ca586d89-127c-4065-ba76-5fe7959c88a2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1F40A5E1</paraID>
      <start>0</start>
      <end>2</end>
      <status>unmodified</status>
      <modifiedWord/>
      <trackRevisions>false</trackRevisions>
    </reviewItem>
    <reviewItem>
      <errorID>450c6fb5-f140-46fc-a7de-3e95978aae0b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1F40A5E6</paraID>
      <start>0</start>
      <end>2</end>
      <status>unmodified</status>
      <modifiedWord/>
      <trackRevisions>false</trackRevisions>
    </reviewItem>
    <reviewItem>
      <errorID>516cde78-0085-4bbb-bc01-0aded5878fd5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1F40A5E8</paraID>
      <start>0</start>
      <end>2</end>
      <status>unmodified</status>
      <modifiedWord/>
      <trackRevisions>false</trackRevisions>
    </reviewItem>
    <reviewItem>
      <errorID>1e13f022-e138-40f9-b163-bf71430abb89</errorID>
      <errorWord>应能</errorWord>
      <group>L1_Word</group>
      <groupName>字词问题</groupName>
      <ability>L2_Typo</ability>
      <abilityName>字词错误</abilityName>
      <candidateList>
        <item>应</item>
      </candidateList>
      <explain/>
      <paraID>1F40A5EA</paraID>
      <start>50</start>
      <end>52</end>
      <status>unmodified</status>
      <modifiedWord/>
      <trackRevisions>false</trackRevisions>
    </reviewItem>
    <reviewItem>
      <errorID>95dbcc51-17f1-4e51-943f-722f9962ad3d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1F40A5F0</paraID>
      <start>0</start>
      <end>2</end>
      <status>unmodified</status>
      <modifiedWord/>
      <trackRevisions>false</trackRevisions>
    </reviewItem>
    <reviewItem>
      <errorID>5db11f92-e7a1-4e8e-92e6-1f7045b8cc29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1F40A5F1</paraID>
      <start>0</start>
      <end>2</end>
      <status>unmodified</status>
      <modifiedWord/>
      <trackRevisions>false</trackRevisions>
    </reviewItem>
    <reviewItem>
      <errorID>7a9340ae-ea27-4cdd-b5e9-1cb6fd5a92ee</errorID>
      <errorWord>，</errorWord>
      <group>L1_Word</group>
      <groupName>字词问题</groupName>
      <ability>L2_Typo</ability>
      <abilityName>字词错误</abilityName>
      <candidateList>
        <item>，具</item>
      </candidateList>
      <explain/>
      <paraID>1F40A5F2</paraID>
      <start>31</start>
      <end>32</end>
      <status>unmodified</status>
      <modifiedWord/>
      <trackRevisions>false</trackRevisions>
    </reviewItem>
    <reviewItem>
      <errorID>86252c0b-6241-4877-b1cb-ebc6269128c1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1F40A5F6</paraID>
      <start>0</start>
      <end>2</end>
      <status>unmodified</status>
      <modifiedWord/>
      <trackRevisions>false</trackRevisions>
    </reviewItem>
    <reviewItem>
      <errorID>d6294dd5-7171-44ad-970c-093ae9d940be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1F40A5F7</paraID>
      <start>0</start>
      <end>2</end>
      <status>unmodified</status>
      <modifiedWord/>
      <trackRevisions>false</trackRevisions>
    </reviewItem>
    <reviewItem>
      <errorID>1e1455f9-d99d-4bdd-84c2-d81fcb9b60c4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1F40A5F8</paraID>
      <start>0</start>
      <end>2</end>
      <status>unmodified</status>
      <modifiedWord/>
      <trackRevisions>false</trackRevisions>
    </reviewItem>
    <reviewItem>
      <errorID>b641aff0-1821-4087-9dd1-d0143dda1f96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1F40A5FB</paraID>
      <start>0</start>
      <end>2</end>
      <status>unmodified</status>
      <modifiedWord/>
      <trackRevisions>false</trackRevisions>
    </reviewItem>
    <reviewItem>
      <errorID>09b00ebd-3edf-4845-ae7f-66b32dbe7a62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1F40A5FD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3353FCD-90D9-4DE8-B20A-1E434E42EF4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50</cp:revision>
  <dcterms:created xsi:type="dcterms:W3CDTF">2024-10-08T08:00:00Z</dcterms:created>
  <dcterms:modified xsi:type="dcterms:W3CDTF">2025-12-18T08:02:12Z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27AF52C46BC34AC68C89A97F9C66B1CD_12</vt:lpwstr>
  </property>
  <property fmtid="{D5CDD505-2E9C-101B-9397-08002B2CF9AE}" pid="4" name="KSOTemplateDocerSaveRecord">
    <vt:lpwstr>eyJoZGlkIjoiODUxNmMxMTdkOTQ2NTNhOGIyNmE4NTExYmFmYTc4NzUiLCJ1c2VySWQiOiIxNTU1ODA4MjIwIn0=</vt:lpwstr>
  </property>
</Properties>
</file>